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ED" w:rsidRPr="001B2CED" w:rsidRDefault="001B2CED" w:rsidP="001B2CED">
      <w:pPr>
        <w:shd w:val="clear" w:color="auto" w:fill="F6F6F6"/>
        <w:adjustRightInd/>
        <w:snapToGrid/>
        <w:spacing w:after="0" w:line="450" w:lineRule="atLeast"/>
        <w:rPr>
          <w:rFonts w:ascii="宋体" w:eastAsia="宋体" w:hAnsi="宋体" w:cs="宋体"/>
          <w:sz w:val="18"/>
          <w:szCs w:val="18"/>
        </w:rPr>
      </w:pPr>
      <w:r w:rsidRPr="001B2CED">
        <w:rPr>
          <w:rFonts w:ascii="宋体" w:eastAsia="宋体" w:hAnsi="宋体" w:cs="宋体" w:hint="eastAsia"/>
          <w:sz w:val="18"/>
          <w:szCs w:val="18"/>
        </w:rPr>
        <w:t>财政部唯一指定政府采购信息网络发布媒体 国家级政府采购专业网站</w:t>
      </w:r>
    </w:p>
    <w:p w:rsidR="001B2CED" w:rsidRPr="001B2CED" w:rsidRDefault="001B2CED" w:rsidP="001B2CED">
      <w:pPr>
        <w:shd w:val="clear" w:color="auto" w:fill="F6F6F6"/>
        <w:adjustRightInd/>
        <w:snapToGrid/>
        <w:spacing w:after="100" w:line="450" w:lineRule="atLeast"/>
        <w:rPr>
          <w:rFonts w:ascii="宋体" w:eastAsia="宋体" w:hAnsi="宋体" w:cs="宋体" w:hint="eastAsia"/>
          <w:sz w:val="18"/>
          <w:szCs w:val="18"/>
        </w:rPr>
      </w:pPr>
      <w:r w:rsidRPr="001B2CED">
        <w:rPr>
          <w:rFonts w:ascii="宋体" w:eastAsia="宋体" w:hAnsi="宋体" w:cs="宋体" w:hint="eastAsia"/>
          <w:sz w:val="18"/>
          <w:szCs w:val="18"/>
        </w:rPr>
        <w:t>服务热线：</w:t>
      </w:r>
      <w:r w:rsidRPr="001B2CED">
        <w:rPr>
          <w:rFonts w:ascii="Verdana" w:eastAsia="宋体" w:hAnsi="Verdana" w:cs="宋体"/>
          <w:b/>
          <w:bCs/>
          <w:sz w:val="17"/>
          <w:szCs w:val="17"/>
        </w:rPr>
        <w:t>400-810-1996</w:t>
      </w:r>
    </w:p>
    <w:p w:rsidR="001B2CED" w:rsidRPr="001B2CED" w:rsidRDefault="001B2CED" w:rsidP="001B2CED">
      <w:pPr>
        <w:numPr>
          <w:ilvl w:val="0"/>
          <w:numId w:val="1"/>
        </w:numPr>
        <w:adjustRightInd/>
        <w:snapToGrid/>
        <w:spacing w:before="100" w:beforeAutospacing="1" w:after="100" w:afterAutospacing="1"/>
        <w:rPr>
          <w:rFonts w:ascii="宋体" w:eastAsia="宋体" w:hAnsi="宋体" w:cs="宋体" w:hint="eastAsia"/>
          <w:sz w:val="18"/>
          <w:szCs w:val="18"/>
        </w:rPr>
      </w:pPr>
      <w:hyperlink r:id="rId5" w:history="1">
        <w:r w:rsidRPr="001B2CED">
          <w:rPr>
            <w:rFonts w:ascii="宋体" w:eastAsia="宋体" w:hAnsi="宋体" w:cs="宋体" w:hint="eastAsia"/>
            <w:color w:val="0000FF"/>
            <w:sz w:val="18"/>
            <w:u w:val="single"/>
          </w:rPr>
          <w:t>政策法规</w:t>
        </w:r>
      </w:hyperlink>
      <w:r w:rsidRPr="001B2CED">
        <w:rPr>
          <w:rFonts w:ascii="宋体" w:eastAsia="宋体" w:hAnsi="宋体" w:cs="宋体" w:hint="eastAsia"/>
          <w:sz w:val="18"/>
          <w:szCs w:val="18"/>
        </w:rPr>
        <w:t xml:space="preserve"> </w:t>
      </w:r>
    </w:p>
    <w:p w:rsidR="001B2CED" w:rsidRPr="001B2CED" w:rsidRDefault="001B2CED" w:rsidP="001B2CED">
      <w:pPr>
        <w:numPr>
          <w:ilvl w:val="0"/>
          <w:numId w:val="1"/>
        </w:numPr>
        <w:adjustRightInd/>
        <w:snapToGrid/>
        <w:spacing w:before="100" w:beforeAutospacing="1" w:after="100" w:afterAutospacing="1"/>
        <w:rPr>
          <w:rFonts w:ascii="宋体" w:eastAsia="宋体" w:hAnsi="宋体" w:cs="宋体" w:hint="eastAsia"/>
          <w:sz w:val="18"/>
          <w:szCs w:val="18"/>
        </w:rPr>
      </w:pPr>
      <w:hyperlink r:id="rId6" w:history="1">
        <w:r w:rsidRPr="001B2CED">
          <w:rPr>
            <w:rFonts w:ascii="宋体" w:eastAsia="宋体" w:hAnsi="宋体" w:cs="宋体" w:hint="eastAsia"/>
            <w:color w:val="0000FF"/>
            <w:sz w:val="18"/>
            <w:u w:val="single"/>
          </w:rPr>
          <w:t>标讯频道</w:t>
        </w:r>
      </w:hyperlink>
      <w:r w:rsidRPr="001B2CED">
        <w:rPr>
          <w:rFonts w:ascii="宋体" w:eastAsia="宋体" w:hAnsi="宋体" w:cs="宋体" w:hint="eastAsia"/>
          <w:sz w:val="18"/>
          <w:szCs w:val="18"/>
        </w:rPr>
        <w:t xml:space="preserve"> </w:t>
      </w:r>
    </w:p>
    <w:p w:rsidR="001B2CED" w:rsidRPr="001B2CED" w:rsidRDefault="001B2CED" w:rsidP="001B2CED">
      <w:pPr>
        <w:numPr>
          <w:ilvl w:val="0"/>
          <w:numId w:val="1"/>
        </w:numPr>
        <w:adjustRightInd/>
        <w:snapToGrid/>
        <w:spacing w:before="100" w:beforeAutospacing="1" w:after="100" w:afterAutospacing="1"/>
        <w:rPr>
          <w:rFonts w:ascii="宋体" w:eastAsia="宋体" w:hAnsi="宋体" w:cs="宋体" w:hint="eastAsia"/>
          <w:sz w:val="18"/>
          <w:szCs w:val="18"/>
        </w:rPr>
      </w:pPr>
      <w:hyperlink r:id="rId7" w:history="1">
        <w:r w:rsidRPr="001B2CED">
          <w:rPr>
            <w:rFonts w:ascii="宋体" w:eastAsia="宋体" w:hAnsi="宋体" w:cs="宋体" w:hint="eastAsia"/>
            <w:color w:val="0000FF"/>
            <w:sz w:val="18"/>
            <w:u w:val="single"/>
          </w:rPr>
          <w:t>中央采购</w:t>
        </w:r>
      </w:hyperlink>
      <w:r w:rsidRPr="001B2CED">
        <w:rPr>
          <w:rFonts w:ascii="宋体" w:eastAsia="宋体" w:hAnsi="宋体" w:cs="宋体" w:hint="eastAsia"/>
          <w:sz w:val="18"/>
          <w:szCs w:val="18"/>
        </w:rPr>
        <w:t xml:space="preserve"> </w:t>
      </w:r>
    </w:p>
    <w:p w:rsidR="001B2CED" w:rsidRPr="001B2CED" w:rsidRDefault="001B2CED" w:rsidP="001B2CED">
      <w:pPr>
        <w:numPr>
          <w:ilvl w:val="0"/>
          <w:numId w:val="1"/>
        </w:numPr>
        <w:adjustRightInd/>
        <w:snapToGrid/>
        <w:spacing w:before="100" w:beforeAutospacing="1" w:after="100" w:afterAutospacing="1"/>
        <w:rPr>
          <w:rFonts w:ascii="宋体" w:eastAsia="宋体" w:hAnsi="宋体" w:cs="宋体" w:hint="eastAsia"/>
          <w:sz w:val="18"/>
          <w:szCs w:val="18"/>
        </w:rPr>
      </w:pPr>
      <w:hyperlink r:id="rId8" w:history="1">
        <w:r w:rsidRPr="001B2CED">
          <w:rPr>
            <w:rFonts w:ascii="宋体" w:eastAsia="宋体" w:hAnsi="宋体" w:cs="宋体" w:hint="eastAsia"/>
            <w:color w:val="0000FF"/>
            <w:sz w:val="18"/>
            <w:u w:val="single"/>
          </w:rPr>
          <w:t>地方采购</w:t>
        </w:r>
      </w:hyperlink>
      <w:r w:rsidRPr="001B2CED">
        <w:rPr>
          <w:rFonts w:ascii="宋体" w:eastAsia="宋体" w:hAnsi="宋体" w:cs="宋体" w:hint="eastAsia"/>
          <w:sz w:val="18"/>
          <w:szCs w:val="18"/>
        </w:rPr>
        <w:t xml:space="preserve"> </w:t>
      </w:r>
    </w:p>
    <w:p w:rsidR="001B2CED" w:rsidRPr="001B2CED" w:rsidRDefault="001B2CED" w:rsidP="001B2CED">
      <w:pPr>
        <w:numPr>
          <w:ilvl w:val="0"/>
          <w:numId w:val="1"/>
        </w:numPr>
        <w:adjustRightInd/>
        <w:snapToGrid/>
        <w:spacing w:before="100" w:beforeAutospacing="1" w:after="100" w:afterAutospacing="1"/>
        <w:rPr>
          <w:rFonts w:ascii="宋体" w:eastAsia="宋体" w:hAnsi="宋体" w:cs="宋体" w:hint="eastAsia"/>
          <w:sz w:val="18"/>
          <w:szCs w:val="18"/>
        </w:rPr>
      </w:pPr>
      <w:hyperlink r:id="rId9" w:history="1">
        <w:r w:rsidRPr="001B2CED">
          <w:rPr>
            <w:rFonts w:ascii="宋体" w:eastAsia="宋体" w:hAnsi="宋体" w:cs="宋体" w:hint="eastAsia"/>
            <w:color w:val="0000FF"/>
            <w:sz w:val="18"/>
            <w:u w:val="single"/>
          </w:rPr>
          <w:t>购买服务</w:t>
        </w:r>
      </w:hyperlink>
      <w:r w:rsidRPr="001B2CED">
        <w:rPr>
          <w:rFonts w:ascii="宋体" w:eastAsia="宋体" w:hAnsi="宋体" w:cs="宋体" w:hint="eastAsia"/>
          <w:sz w:val="18"/>
          <w:szCs w:val="18"/>
        </w:rPr>
        <w:t xml:space="preserve"> </w:t>
      </w:r>
    </w:p>
    <w:p w:rsidR="001B2CED" w:rsidRPr="001B2CED" w:rsidRDefault="001B2CED" w:rsidP="001B2CED">
      <w:pPr>
        <w:numPr>
          <w:ilvl w:val="0"/>
          <w:numId w:val="1"/>
        </w:numPr>
        <w:adjustRightInd/>
        <w:snapToGrid/>
        <w:spacing w:before="100" w:beforeAutospacing="1" w:after="100" w:afterAutospacing="1"/>
        <w:rPr>
          <w:rFonts w:ascii="宋体" w:eastAsia="宋体" w:hAnsi="宋体" w:cs="宋体" w:hint="eastAsia"/>
          <w:sz w:val="18"/>
          <w:szCs w:val="18"/>
        </w:rPr>
      </w:pPr>
      <w:hyperlink r:id="rId10" w:history="1">
        <w:r w:rsidRPr="001B2CED">
          <w:rPr>
            <w:rFonts w:ascii="宋体" w:eastAsia="宋体" w:hAnsi="宋体" w:cs="宋体" w:hint="eastAsia"/>
            <w:color w:val="0000FF"/>
            <w:sz w:val="18"/>
            <w:u w:val="single"/>
          </w:rPr>
          <w:t>GPA专栏</w:t>
        </w:r>
      </w:hyperlink>
      <w:r w:rsidRPr="001B2CED">
        <w:rPr>
          <w:rFonts w:ascii="宋体" w:eastAsia="宋体" w:hAnsi="宋体" w:cs="宋体" w:hint="eastAsia"/>
          <w:sz w:val="18"/>
          <w:szCs w:val="18"/>
        </w:rPr>
        <w:t xml:space="preserve"> </w:t>
      </w:r>
    </w:p>
    <w:p w:rsidR="001B2CED" w:rsidRPr="001B2CED" w:rsidRDefault="001B2CED" w:rsidP="001B2CED">
      <w:pPr>
        <w:numPr>
          <w:ilvl w:val="0"/>
          <w:numId w:val="1"/>
        </w:numPr>
        <w:adjustRightInd/>
        <w:snapToGrid/>
        <w:spacing w:before="100" w:beforeAutospacing="1" w:after="100" w:afterAutospacing="1"/>
        <w:rPr>
          <w:rFonts w:ascii="宋体" w:eastAsia="宋体" w:hAnsi="宋体" w:cs="宋体" w:hint="eastAsia"/>
          <w:sz w:val="18"/>
          <w:szCs w:val="18"/>
        </w:rPr>
      </w:pPr>
      <w:hyperlink r:id="rId11" w:history="1">
        <w:r w:rsidRPr="001B2CED">
          <w:rPr>
            <w:rFonts w:ascii="宋体" w:eastAsia="宋体" w:hAnsi="宋体" w:cs="宋体" w:hint="eastAsia"/>
            <w:color w:val="0000FF"/>
            <w:sz w:val="18"/>
            <w:u w:val="single"/>
          </w:rPr>
          <w:t>采购百科</w:t>
        </w:r>
      </w:hyperlink>
      <w:r w:rsidRPr="001B2CED">
        <w:rPr>
          <w:rFonts w:ascii="宋体" w:eastAsia="宋体" w:hAnsi="宋体" w:cs="宋体" w:hint="eastAsia"/>
          <w:sz w:val="18"/>
          <w:szCs w:val="18"/>
        </w:rPr>
        <w:t xml:space="preserve"> </w:t>
      </w:r>
    </w:p>
    <w:p w:rsidR="001B2CED" w:rsidRPr="001B2CED" w:rsidRDefault="001B2CED" w:rsidP="001B2CED">
      <w:pPr>
        <w:numPr>
          <w:ilvl w:val="0"/>
          <w:numId w:val="1"/>
        </w:numPr>
        <w:adjustRightInd/>
        <w:snapToGrid/>
        <w:spacing w:before="100" w:beforeAutospacing="1" w:after="100" w:afterAutospacing="1"/>
        <w:rPr>
          <w:rFonts w:ascii="宋体" w:eastAsia="宋体" w:hAnsi="宋体" w:cs="宋体" w:hint="eastAsia"/>
          <w:sz w:val="18"/>
          <w:szCs w:val="18"/>
        </w:rPr>
      </w:pPr>
      <w:hyperlink r:id="rId12" w:history="1">
        <w:r w:rsidRPr="001B2CED">
          <w:rPr>
            <w:rFonts w:ascii="宋体" w:eastAsia="宋体" w:hAnsi="宋体" w:cs="宋体" w:hint="eastAsia"/>
            <w:color w:val="0000FF"/>
            <w:sz w:val="18"/>
            <w:u w:val="single"/>
          </w:rPr>
          <w:t>热点专题</w:t>
        </w:r>
      </w:hyperlink>
      <w:r w:rsidRPr="001B2CED">
        <w:rPr>
          <w:rFonts w:ascii="宋体" w:eastAsia="宋体" w:hAnsi="宋体" w:cs="宋体" w:hint="eastAsia"/>
          <w:sz w:val="18"/>
          <w:szCs w:val="18"/>
        </w:rPr>
        <w:t xml:space="preserve"> </w:t>
      </w:r>
    </w:p>
    <w:p w:rsidR="001B2CED" w:rsidRPr="001B2CED" w:rsidRDefault="001B2CED" w:rsidP="001B2CED">
      <w:pPr>
        <w:adjustRightInd/>
        <w:snapToGrid/>
        <w:spacing w:after="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noProof/>
          <w:sz w:val="18"/>
          <w:szCs w:val="18"/>
        </w:rPr>
        <w:drawing>
          <wp:inline distT="0" distB="0" distL="0" distR="0">
            <wp:extent cx="1447800" cy="171450"/>
            <wp:effectExtent l="1905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ED" w:rsidRPr="001B2CED" w:rsidRDefault="001B2CED" w:rsidP="001B2CED">
      <w:pPr>
        <w:adjustRightInd/>
        <w:snapToGrid/>
        <w:spacing w:after="0" w:line="270" w:lineRule="atLeast"/>
        <w:rPr>
          <w:rFonts w:ascii="宋体" w:eastAsia="宋体" w:hAnsi="宋体" w:cs="宋体" w:hint="eastAsia"/>
          <w:sz w:val="18"/>
          <w:szCs w:val="18"/>
        </w:rPr>
      </w:pPr>
      <w:hyperlink r:id="rId14" w:history="1">
        <w:r w:rsidRPr="001B2CED">
          <w:rPr>
            <w:rFonts w:ascii="宋体" w:eastAsia="宋体" w:hAnsi="宋体" w:cs="宋体" w:hint="eastAsia"/>
            <w:color w:val="333333"/>
            <w:sz w:val="18"/>
            <w:szCs w:val="18"/>
          </w:rPr>
          <w:t>首页</w:t>
        </w:r>
      </w:hyperlink>
      <w:r w:rsidRPr="001B2CED">
        <w:rPr>
          <w:rFonts w:ascii="宋体" w:eastAsia="宋体" w:hAnsi="宋体" w:cs="宋体" w:hint="eastAsia"/>
          <w:sz w:val="18"/>
          <w:szCs w:val="18"/>
        </w:rPr>
        <w:t> » </w:t>
      </w:r>
      <w:hyperlink r:id="rId15" w:history="1">
        <w:r w:rsidRPr="001B2CED">
          <w:rPr>
            <w:rFonts w:ascii="宋体" w:eastAsia="宋体" w:hAnsi="宋体" w:cs="宋体" w:hint="eastAsia"/>
            <w:color w:val="333333"/>
            <w:sz w:val="18"/>
            <w:szCs w:val="18"/>
          </w:rPr>
          <w:t>地方标讯</w:t>
        </w:r>
      </w:hyperlink>
      <w:r w:rsidRPr="001B2CED">
        <w:rPr>
          <w:rFonts w:ascii="宋体" w:eastAsia="宋体" w:hAnsi="宋体" w:cs="宋体" w:hint="eastAsia"/>
          <w:sz w:val="18"/>
          <w:szCs w:val="18"/>
        </w:rPr>
        <w:t> » </w:t>
      </w:r>
      <w:hyperlink r:id="rId16" w:history="1">
        <w:r w:rsidRPr="001B2CED">
          <w:rPr>
            <w:rFonts w:ascii="宋体" w:eastAsia="宋体" w:hAnsi="宋体" w:cs="宋体" w:hint="eastAsia"/>
            <w:color w:val="333333"/>
            <w:sz w:val="18"/>
            <w:szCs w:val="18"/>
          </w:rPr>
          <w:t>成交公告</w:t>
        </w:r>
      </w:hyperlink>
    </w:p>
    <w:p w:rsidR="001B2CED" w:rsidRPr="001B2CED" w:rsidRDefault="001B2CED" w:rsidP="001B2CED">
      <w:pPr>
        <w:adjustRightInd/>
        <w:snapToGrid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sz w:val="36"/>
          <w:szCs w:val="36"/>
        </w:rPr>
      </w:pPr>
      <w:r w:rsidRPr="001B2CED">
        <w:rPr>
          <w:rFonts w:ascii="simhei" w:eastAsia="宋体" w:hAnsi="simhei" w:cs="宋体"/>
          <w:b/>
          <w:bCs/>
          <w:color w:val="000000"/>
          <w:sz w:val="36"/>
          <w:szCs w:val="36"/>
        </w:rPr>
        <w:t>上海健康医学院多媒体教室设备成交公告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sz w:val="18"/>
          <w:szCs w:val="18"/>
        </w:rPr>
      </w:pPr>
      <w:r w:rsidRPr="001B2CED">
        <w:rPr>
          <w:rFonts w:ascii="宋体" w:eastAsia="宋体" w:hAnsi="宋体" w:cs="宋体" w:hint="eastAsia"/>
          <w:color w:val="707070"/>
          <w:sz w:val="18"/>
          <w:szCs w:val="18"/>
        </w:rPr>
        <w:t xml:space="preserve">2016年09月09日 14:29 来源：中国政府采购网 【打印】 </w:t>
      </w:r>
      <w:r w:rsidRPr="001B2CED">
        <w:rPr>
          <w:rFonts w:ascii="宋体" w:eastAsia="宋体" w:hAnsi="宋体" w:cs="宋体" w:hint="eastAsia"/>
          <w:vanish/>
          <w:color w:val="FFFFFF"/>
          <w:sz w:val="18"/>
          <w:szCs w:val="18"/>
        </w:rPr>
        <w:t>【显示公告正文】</w:t>
      </w:r>
      <w:r w:rsidRPr="001B2CED">
        <w:rPr>
          <w:rFonts w:ascii="宋体" w:eastAsia="宋体" w:hAnsi="宋体" w:cs="宋体" w:hint="eastAsia"/>
          <w:color w:val="FFFFFF"/>
          <w:sz w:val="18"/>
          <w:szCs w:val="18"/>
        </w:rPr>
        <w:t>【显示公告概要】</w:t>
      </w:r>
    </w:p>
    <w:p w:rsidR="001B2CED" w:rsidRPr="001B2CED" w:rsidRDefault="001B2CED" w:rsidP="001B2CED">
      <w:pPr>
        <w:adjustRightInd/>
        <w:snapToGrid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sz w:val="21"/>
          <w:szCs w:val="21"/>
        </w:rPr>
      </w:pPr>
      <w:r w:rsidRPr="001B2CED">
        <w:rPr>
          <w:rFonts w:ascii="宋体" w:eastAsia="宋体" w:hAnsi="宋体" w:cs="宋体" w:hint="eastAsia"/>
          <w:b/>
          <w:bCs/>
          <w:vanish/>
          <w:color w:val="A00000"/>
          <w:sz w:val="21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6"/>
        <w:gridCol w:w="1799"/>
        <w:gridCol w:w="1333"/>
        <w:gridCol w:w="1852"/>
      </w:tblGrid>
      <w:tr w:rsidR="001B2CED" w:rsidRPr="001B2CED" w:rsidTr="001B2CE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公告信息：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上海健康医学院多媒体教室设备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货物/通用设备/通信设备/传真及数据数字通信设备/数据、多媒体通信终端设备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上海健康医学院 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2016年09月09日 14:29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2016年09月05日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2016年09月09日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吴志根、梁华、周敏喆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￥27.8 万元（人民币）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联系人及联系方式：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刘欣烨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53087657-223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上海健康医学院 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天雄路369号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何老师 65883671 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上海健生教育配置招标有限公司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瞿溪路350号17楼</w:t>
            </w:r>
          </w:p>
        </w:tc>
      </w:tr>
      <w:tr w:rsidR="001B2CED" w:rsidRPr="001B2CED" w:rsidTr="001B2CE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sz w:val="21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1B2CED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刘欣烨 53087657-223</w:t>
            </w:r>
          </w:p>
        </w:tc>
      </w:tr>
    </w:tbl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 xml:space="preserve">　　上海健生教育配置招标有限公司受上海健康医学院 的委托，就上海健康医学院多媒体教室设备项目（项目编号：JSXJ-2016-09-489）组织采购，评标工作已经结束，成交结果如下：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 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b/>
          <w:bCs/>
          <w:sz w:val="24"/>
          <w:szCs w:val="24"/>
        </w:rPr>
        <w:t>一、项目信息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项目编号：JSXJ-2016-09-489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项目名称：上海健康医学院多媒体教室设备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项目联系人：刘欣烨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联系方式：53087657-223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 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b/>
          <w:bCs/>
          <w:sz w:val="24"/>
          <w:szCs w:val="24"/>
        </w:rPr>
        <w:t>二、采购单位信息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 xml:space="preserve">采购单位名称：上海健康医学院 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采购单位地址：天雄路369号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 xml:space="preserve">采购单位联系方式：何老师 65883671 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 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b/>
          <w:bCs/>
          <w:sz w:val="24"/>
          <w:szCs w:val="24"/>
        </w:rPr>
        <w:t>三、采购代理机构信息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采购代理机构全称：上海健生教育配置招标有限公司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采购代理机构地址：瞿溪路350号17楼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采购代理机构联系方式：刘欣烨 53087657-223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lastRenderedPageBreak/>
        <w:t> 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b/>
          <w:bCs/>
          <w:sz w:val="24"/>
          <w:szCs w:val="24"/>
        </w:rPr>
        <w:t>四、成交信息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招标文件编号：JSXJ-2016-09-489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本项目招标公告日期：2016年09月05日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成交日期：2016年09月09日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总成交金额：27.8 万元（人民币）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成交供应商名称、地址及成交金额：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成交供应商名称：上海金赞数码科技有限公司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联系地址：上海市杨浦区国定东路200号3号楼102-12室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成交金额：278000.00元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</w:tblGrid>
      <w:tr w:rsidR="001B2CED" w:rsidRPr="001B2CED" w:rsidTr="001B2CED">
        <w:trPr>
          <w:tblCellSpacing w:w="0" w:type="dxa"/>
        </w:trPr>
        <w:tc>
          <w:tcPr>
            <w:tcW w:w="0" w:type="auto"/>
            <w:vAlign w:val="center"/>
            <w:hideMark/>
          </w:tcPr>
          <w:p w:rsidR="001B2CED" w:rsidRPr="001B2CED" w:rsidRDefault="001B2CED" w:rsidP="001B2CED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1B2CED"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</w:tbl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谈判小组、询价小组、磋商小组成员名单及单一来源采购人员名单：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吴志根、梁华、周敏喆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 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b/>
          <w:bCs/>
          <w:sz w:val="24"/>
          <w:szCs w:val="24"/>
        </w:rPr>
        <w:t>五、项目用途、简要技术要求及合同履行日期：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项目用途：多媒体教室设备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项目完成时间：2016年9月25日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 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b/>
          <w:bCs/>
          <w:sz w:val="24"/>
          <w:szCs w:val="24"/>
        </w:rPr>
        <w:t>六、成交标的名称、规格型号、数量、单价、服务要求：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成交标的名称：上海健康医学院多媒体教室设备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lastRenderedPageBreak/>
        <w:t> 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b/>
          <w:bCs/>
          <w:sz w:val="24"/>
          <w:szCs w:val="24"/>
        </w:rPr>
        <w:t>七、其它补充事宜</w:t>
      </w:r>
    </w:p>
    <w:p w:rsidR="001B2CED" w:rsidRPr="001B2CED" w:rsidRDefault="001B2CED" w:rsidP="001B2CED">
      <w:pPr>
        <w:adjustRightInd/>
        <w:snapToGrid/>
        <w:spacing w:before="100" w:beforeAutospacing="1" w:after="100" w:afterAutospacing="1" w:line="420" w:lineRule="atLeast"/>
        <w:rPr>
          <w:rFonts w:ascii="宋体" w:eastAsia="宋体" w:hAnsi="宋体" w:cs="宋体" w:hint="eastAsia"/>
          <w:sz w:val="24"/>
          <w:szCs w:val="24"/>
        </w:rPr>
      </w:pPr>
      <w:r w:rsidRPr="001B2CED">
        <w:rPr>
          <w:rFonts w:ascii="宋体" w:eastAsia="宋体" w:hAnsi="宋体" w:cs="宋体" w:hint="eastAsia"/>
          <w:sz w:val="24"/>
          <w:szCs w:val="24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15DAF"/>
    <w:multiLevelType w:val="multilevel"/>
    <w:tmpl w:val="FE0C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B2CED"/>
    <w:rsid w:val="00323B43"/>
    <w:rsid w:val="003D37D8"/>
    <w:rsid w:val="00426133"/>
    <w:rsid w:val="004358AB"/>
    <w:rsid w:val="008B7726"/>
    <w:rsid w:val="009824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CED"/>
    <w:rPr>
      <w:color w:val="0000FF"/>
      <w:u w:val="single"/>
    </w:rPr>
  </w:style>
  <w:style w:type="character" w:styleId="a4">
    <w:name w:val="Strong"/>
    <w:basedOn w:val="a0"/>
    <w:uiPriority w:val="22"/>
    <w:qFormat/>
    <w:rsid w:val="001B2CED"/>
    <w:rPr>
      <w:b/>
      <w:bCs/>
    </w:rPr>
  </w:style>
  <w:style w:type="paragraph" w:styleId="a5">
    <w:name w:val="Normal (Web)"/>
    <w:basedOn w:val="a"/>
    <w:uiPriority w:val="99"/>
    <w:unhideWhenUsed/>
    <w:rsid w:val="001B2CE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displayarti">
    <w:name w:val="displayarti"/>
    <w:basedOn w:val="a0"/>
    <w:rsid w:val="001B2CED"/>
    <w:rPr>
      <w:color w:val="FFFFFF"/>
      <w:shd w:val="clear" w:color="auto" w:fill="A00000"/>
    </w:rPr>
  </w:style>
  <w:style w:type="character" w:customStyle="1" w:styleId="gpa">
    <w:name w:val="gpa"/>
    <w:basedOn w:val="a0"/>
    <w:rsid w:val="001B2CED"/>
  </w:style>
  <w:style w:type="paragraph" w:customStyle="1" w:styleId="tc1">
    <w:name w:val="tc1"/>
    <w:basedOn w:val="a"/>
    <w:rsid w:val="001B2CED"/>
    <w:pPr>
      <w:adjustRightInd/>
      <w:snapToGrid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B2CE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B2C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077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3850286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464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19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5058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dfcg/" TargetMode="External"/><Relationship Id="rId13" Type="http://schemas.openxmlformats.org/officeDocument/2006/relationships/image" Target="media/image1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cgp.gov.cn/zycg/" TargetMode="External"/><Relationship Id="rId12" Type="http://schemas.openxmlformats.org/officeDocument/2006/relationships/hyperlink" Target="http://www.ccgp.gov.cn/z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cj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bx/" TargetMode="External"/><Relationship Id="rId11" Type="http://schemas.openxmlformats.org/officeDocument/2006/relationships/hyperlink" Target="http://www.ccgp.gov.cn/wiki/" TargetMode="External"/><Relationship Id="rId5" Type="http://schemas.openxmlformats.org/officeDocument/2006/relationships/hyperlink" Target="http://www.ccgp.gov.cn/zcfg/" TargetMode="External"/><Relationship Id="rId15" Type="http://schemas.openxmlformats.org/officeDocument/2006/relationships/hyperlink" Target="http://www.ccgp.gov.cn/cggg/dfgg/" TargetMode="External"/><Relationship Id="rId10" Type="http://schemas.openxmlformats.org/officeDocument/2006/relationships/hyperlink" Target="http://www.ccgp.gov.cn/wtogp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gp.gov.cn/gpsr/" TargetMode="External"/><Relationship Id="rId14" Type="http://schemas.openxmlformats.org/officeDocument/2006/relationships/hyperlink" Target="http://www.ccgp.gov.cn/cggg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2016-09-13T01:51:00Z</dcterms:created>
  <dcterms:modified xsi:type="dcterms:W3CDTF">2016-09-13T01:51:00Z</dcterms:modified>
</cp:coreProperties>
</file>