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2020-2021学年第一学期课外体育锻炼（校内跑）通知</w:t>
      </w:r>
    </w:p>
    <w:p>
      <w:pPr>
        <w:snapToGrid w:val="0"/>
        <w:spacing w:line="288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为贯彻《中共中央、国务院关于加强青少年体育增强青少年体质的意见》（</w:t>
      </w:r>
      <w:r>
        <w:rPr>
          <w:rFonts w:ascii="宋体" w:hAnsi="宋体" w:cs="宋体"/>
          <w:kern w:val="0"/>
          <w:sz w:val="24"/>
        </w:rPr>
        <w:t>国办发[2012]53号</w:t>
      </w:r>
      <w:r>
        <w:rPr>
          <w:rFonts w:hint="eastAsia" w:ascii="宋体" w:hAnsi="宋体" w:cs="宋体"/>
          <w:kern w:val="0"/>
          <w:sz w:val="24"/>
        </w:rPr>
        <w:t>）和《国务院办公厅关于强化学校体育促进学生身心健康全面发展的意见（国办发〔2016〕27号）》，进一步规范我校学生课外体育锻炼，体育教学部结合《高等学校体育工作基本标准》的要求和学校实际，以“天天锻炼、健康成长、终身受益”为目标，努力</w:t>
      </w:r>
      <w:r>
        <w:rPr>
          <w:rFonts w:ascii="宋体" w:hAnsi="宋体" w:cs="宋体"/>
          <w:kern w:val="0"/>
          <w:sz w:val="24"/>
        </w:rPr>
        <w:t>实现课堂教学与课外活动紧密结合、课堂教学与阳光体育运动紧密结合、课堂教学与体质健康达标紧密结合，切实加强我校体育工作，有效提高大学生体质健康水平</w:t>
      </w:r>
      <w:r>
        <w:rPr>
          <w:rFonts w:hint="eastAsia" w:ascii="宋体" w:hAnsi="宋体" w:cs="宋体"/>
          <w:kern w:val="0"/>
          <w:sz w:val="24"/>
        </w:rPr>
        <w:t>和</w:t>
      </w:r>
      <w:r>
        <w:rPr>
          <w:rFonts w:ascii="宋体" w:hAnsi="宋体" w:cs="宋体"/>
          <w:kern w:val="0"/>
          <w:sz w:val="24"/>
        </w:rPr>
        <w:t>体育</w:t>
      </w:r>
      <w:r>
        <w:rPr>
          <w:rFonts w:hint="eastAsia" w:ascii="宋体" w:hAnsi="宋体" w:cs="宋体"/>
          <w:kern w:val="0"/>
          <w:sz w:val="24"/>
        </w:rPr>
        <w:t>锻炼</w:t>
      </w:r>
      <w:r>
        <w:rPr>
          <w:rFonts w:ascii="宋体" w:hAnsi="宋体" w:cs="宋体"/>
          <w:kern w:val="0"/>
          <w:sz w:val="24"/>
        </w:rPr>
        <w:t>意识</w:t>
      </w:r>
      <w:r>
        <w:rPr>
          <w:rFonts w:hint="eastAsia" w:ascii="宋体" w:hAnsi="宋体" w:cs="宋体"/>
          <w:kern w:val="0"/>
          <w:sz w:val="24"/>
        </w:rPr>
        <w:t>，特制定本方案。</w:t>
      </w:r>
    </w:p>
    <w:p>
      <w:pPr>
        <w:tabs>
          <w:tab w:val="left" w:pos="480"/>
        </w:tabs>
        <w:spacing w:line="288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一、参加对象</w:t>
      </w:r>
    </w:p>
    <w:p>
      <w:pPr>
        <w:tabs>
          <w:tab w:val="left" w:pos="480"/>
        </w:tabs>
        <w:spacing w:line="288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我校在读的大一、大二全日制本、专科参加体育课的学生</w:t>
      </w:r>
      <w:r>
        <w:rPr>
          <w:rFonts w:ascii="宋体" w:hAnsi="宋体" w:cs="宋体"/>
          <w:kern w:val="0"/>
          <w:sz w:val="24"/>
        </w:rPr>
        <w:t>均需参加早操和课外体育锻炼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二、时间安排</w:t>
      </w:r>
    </w:p>
    <w:p>
      <w:pPr>
        <w:tabs>
          <w:tab w:val="left" w:pos="480"/>
        </w:tabs>
        <w:spacing w:line="288" w:lineRule="auto"/>
        <w:rPr>
          <w:rFonts w:hint="eastAsia" w:ascii="黑体" w:hAnsi="黑体" w:eastAsiaTheme="minorEastAsia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</w:rPr>
        <w:t>1、学期时间段：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2020年9月14日起</w:t>
      </w:r>
      <w:r>
        <w:rPr>
          <w:rFonts w:hint="eastAsia" w:ascii="宋体" w:hAnsi="宋体" w:cs="宋体"/>
          <w:kern w:val="0"/>
          <w:sz w:val="24"/>
        </w:rPr>
        <w:t>至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2021年1月10日止</w:t>
      </w:r>
    </w:p>
    <w:p>
      <w:pPr>
        <w:tabs>
          <w:tab w:val="left" w:pos="480"/>
        </w:tabs>
        <w:spacing w:line="288" w:lineRule="auto"/>
        <w:rPr>
          <w:rFonts w:hint="eastAsia" w:ascii="黑体" w:hAnsi="黑体" w:eastAsia="黑体"/>
          <w:bCs/>
          <w:sz w:val="24"/>
          <w:lang w:eastAsia="zh-CN"/>
        </w:rPr>
      </w:pPr>
      <w:r>
        <w:rPr>
          <w:rFonts w:hint="eastAsia" w:ascii="黑体" w:hAnsi="黑体" w:eastAsia="黑体"/>
          <w:bCs/>
          <w:sz w:val="24"/>
        </w:rPr>
        <w:t>2、具体时间：</w:t>
      </w:r>
      <w:r>
        <w:rPr>
          <w:rFonts w:hint="eastAsia" w:ascii="黑体" w:hAnsi="黑体" w:eastAsia="黑体"/>
          <w:bCs/>
          <w:sz w:val="24"/>
          <w:lang w:eastAsia="zh-CN"/>
        </w:rPr>
        <w:t>每天</w:t>
      </w:r>
      <w:r>
        <w:rPr>
          <w:rFonts w:hint="eastAsia" w:ascii="宋体" w:hAnsi="宋体" w:cs="宋体"/>
          <w:spacing w:val="-20"/>
          <w:kern w:val="0"/>
          <w:sz w:val="24"/>
        </w:rPr>
        <w:t>6：30——21：00；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三、锻炼内容、方法与要求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1、</w:t>
      </w:r>
      <w:r>
        <w:rPr>
          <w:rFonts w:hint="eastAsia" w:ascii="黑体" w:hAnsi="黑体" w:eastAsia="黑体"/>
          <w:b/>
          <w:bCs/>
          <w:sz w:val="24"/>
          <w:lang w:eastAsia="zh-CN"/>
        </w:rPr>
        <w:t>校园</w:t>
      </w:r>
      <w:r>
        <w:rPr>
          <w:rFonts w:hint="eastAsia" w:ascii="黑体" w:hAnsi="黑体" w:eastAsia="黑体"/>
          <w:b/>
          <w:bCs/>
          <w:sz w:val="24"/>
        </w:rPr>
        <w:t>健康跑</w:t>
      </w:r>
    </w:p>
    <w:p>
      <w:pPr>
        <w:pStyle w:val="6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方法：在校园区域，</w:t>
      </w:r>
      <w:r>
        <w:rPr>
          <w:rFonts w:hint="eastAsia" w:asciiTheme="minorEastAsia" w:hAnsiTheme="minorEastAsia"/>
          <w:sz w:val="24"/>
        </w:rPr>
        <w:t>登陆APP“高校体育”，</w:t>
      </w:r>
      <w:r>
        <w:rPr>
          <w:rFonts w:hint="eastAsia" w:asciiTheme="minorEastAsia" w:hAnsiTheme="minorEastAsia"/>
          <w:color w:val="000000"/>
          <w:sz w:val="24"/>
        </w:rPr>
        <w:t>点击开始跑步后，系统自动在校园内生成感应点位，沿着感应点位的路线跑,至少经过2个途径点位(绿色点)和1个必经点位(红色点)，直至在规定时间完成本次跑步任务，并保存成绩。（详细的APP使用方法见附件1）</w:t>
      </w:r>
    </w:p>
    <w:p>
      <w:pPr>
        <w:pStyle w:val="6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color w:val="000000"/>
          <w:sz w:val="24"/>
          <w:u w:val="single"/>
        </w:rPr>
      </w:pPr>
      <w:r>
        <w:rPr>
          <w:rFonts w:hint="eastAsia" w:ascii="黑体" w:hAnsi="黑体" w:eastAsia="黑体"/>
          <w:bCs/>
          <w:sz w:val="24"/>
          <w:u w:val="single"/>
        </w:rPr>
        <w:t>要求：</w:t>
      </w:r>
      <w:r>
        <w:rPr>
          <w:rFonts w:hint="eastAsia" w:ascii="宋体" w:hAnsi="宋体" w:cs="宋体"/>
          <w:kern w:val="0"/>
          <w:sz w:val="24"/>
          <w:u w:val="single"/>
        </w:rPr>
        <w:t>男生每次至少跑2公里,20分钟内完成;女生每次至少跑1.5公里,15分钟内完成</w:t>
      </w:r>
      <w:r>
        <w:rPr>
          <w:rFonts w:hint="eastAsia" w:cs="宋体"/>
          <w:sz w:val="24"/>
          <w:u w:val="single"/>
        </w:rPr>
        <w:t>。</w:t>
      </w:r>
      <w:r>
        <w:rPr>
          <w:rFonts w:hint="eastAsia" w:ascii="宋体" w:hAnsi="宋体" w:cs="宋体"/>
          <w:kern w:val="0"/>
          <w:sz w:val="24"/>
          <w:u w:val="single"/>
        </w:rPr>
        <w:t>每天最多跑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两</w:t>
      </w:r>
      <w:r>
        <w:rPr>
          <w:rFonts w:hint="eastAsia" w:ascii="宋体" w:hAnsi="宋体" w:cs="宋体"/>
          <w:kern w:val="0"/>
          <w:sz w:val="24"/>
          <w:u w:val="single"/>
        </w:rPr>
        <w:t>次</w:t>
      </w:r>
      <w:r>
        <w:rPr>
          <w:rFonts w:hint="eastAsia" w:cs="宋体"/>
          <w:sz w:val="24"/>
          <w:u w:val="single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24"/>
        </w:rPr>
        <w:t>、训练与比赛</w:t>
      </w:r>
    </w:p>
    <w:p>
      <w:pPr>
        <w:spacing w:line="288" w:lineRule="auto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sz w:val="24"/>
        </w:rPr>
        <w:t>进一步拓展学生第二课堂学习内容，鼓励学生积极参与各类体育活动，对参加</w:t>
      </w:r>
      <w:r>
        <w:rPr>
          <w:rFonts w:hint="eastAsia" w:cs="宋体"/>
          <w:sz w:val="24"/>
          <w:lang w:eastAsia="zh-CN"/>
        </w:rPr>
        <w:t>校级运动队</w:t>
      </w:r>
      <w:r>
        <w:rPr>
          <w:rFonts w:hint="eastAsia" w:cs="宋体"/>
          <w:sz w:val="24"/>
        </w:rPr>
        <w:t>、校级及以上等级体育比赛、大型体育活动的学给予相应的减免，具体减免次数如下。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ascii="黑体" w:hAnsi="黑体" w:eastAsia="黑体" w:cs="宋体"/>
          <w:sz w:val="24"/>
        </w:rPr>
        <w:t>校级及以上等级体育比赛</w:t>
      </w:r>
      <w:r>
        <w:rPr>
          <w:rFonts w:hint="eastAsia" w:ascii="宋体" w:hAnsi="宋体" w:cs="宋体"/>
          <w:sz w:val="24"/>
        </w:rPr>
        <w:t>：普通学生参与相关比赛，根据参赛情况，每次比赛最高减免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次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z w:val="24"/>
          <w:lang w:eastAsia="zh-CN"/>
        </w:rPr>
        <w:t>校级运动队</w:t>
      </w:r>
      <w:r>
        <w:rPr>
          <w:rFonts w:hint="eastAsia" w:ascii="黑体" w:hAnsi="黑体" w:eastAsia="黑体" w:cs="宋体"/>
          <w:sz w:val="24"/>
        </w:rPr>
        <w:t>设队：</w:t>
      </w:r>
      <w:r>
        <w:rPr>
          <w:rFonts w:hint="eastAsia" w:ascii="宋体" w:hAnsi="宋体" w:cs="宋体"/>
          <w:sz w:val="24"/>
        </w:rPr>
        <w:t>对参加常设队的学生可以减免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，具体减免次数由教练员认定。</w:t>
      </w:r>
    </w:p>
    <w:p>
      <w:pPr>
        <w:pStyle w:val="6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z w:val="24"/>
        </w:rPr>
        <w:t>体育观赏：</w:t>
      </w:r>
      <w:r>
        <w:rPr>
          <w:rFonts w:hint="eastAsia" w:ascii="宋体" w:hAnsi="宋体" w:cs="宋体"/>
          <w:sz w:val="24"/>
        </w:rPr>
        <w:t>参加校级及以上等级大型活动观众每次可以减免2次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ascii="宋体" w:hAnsi="宋体" w:cs="宋体"/>
          <w:sz w:val="24"/>
        </w:rPr>
        <w:t>。</w:t>
      </w:r>
    </w:p>
    <w:p>
      <w:pPr>
        <w:tabs>
          <w:tab w:val="left" w:pos="480"/>
        </w:tabs>
        <w:spacing w:line="288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24"/>
        </w:rPr>
        <w:t>、体育</w:t>
      </w:r>
      <w:r>
        <w:rPr>
          <w:rFonts w:hint="eastAsia" w:ascii="黑体" w:hAnsi="黑体" w:eastAsia="黑体"/>
          <w:b/>
          <w:bCs/>
          <w:sz w:val="24"/>
          <w:lang w:eastAsia="zh-CN"/>
        </w:rPr>
        <w:t>志愿者服务</w:t>
      </w:r>
      <w:r>
        <w:rPr>
          <w:rFonts w:hint="eastAsia" w:ascii="黑体" w:hAnsi="黑体" w:eastAsia="黑体"/>
          <w:b/>
          <w:bCs/>
          <w:sz w:val="24"/>
        </w:rPr>
        <w:t>活动</w:t>
      </w:r>
    </w:p>
    <w:p>
      <w:pPr>
        <w:spacing w:line="288" w:lineRule="auto"/>
        <w:ind w:firstLine="480" w:firstLineChars="200"/>
        <w:rPr>
          <w:rFonts w:cs="宋体"/>
          <w:sz w:val="24"/>
          <w:highlight w:val="none"/>
        </w:rPr>
      </w:pPr>
      <w:r>
        <w:rPr>
          <w:rFonts w:hint="eastAsia" w:cs="宋体"/>
          <w:sz w:val="24"/>
        </w:rPr>
        <w:t>参加</w:t>
      </w:r>
      <w:r>
        <w:rPr>
          <w:rFonts w:hint="eastAsia" w:cs="宋体"/>
          <w:sz w:val="24"/>
          <w:lang w:eastAsia="zh-CN"/>
        </w:rPr>
        <w:t>运动与健康志愿者服务</w:t>
      </w:r>
      <w:r>
        <w:rPr>
          <w:rFonts w:hint="eastAsia" w:cs="宋体"/>
          <w:sz w:val="24"/>
        </w:rPr>
        <w:t>的学生根据实际参加活动情况，</w:t>
      </w:r>
      <w:r>
        <w:rPr>
          <w:rFonts w:hint="eastAsia" w:cs="宋体"/>
          <w:sz w:val="24"/>
          <w:highlight w:val="none"/>
          <w:lang w:eastAsia="zh-CN"/>
        </w:rPr>
        <w:t>凡参加运动与健康志愿者服务团队成员每参加服务</w:t>
      </w:r>
      <w:r>
        <w:rPr>
          <w:rFonts w:hint="eastAsia" w:cs="宋体"/>
          <w:sz w:val="24"/>
          <w:highlight w:val="none"/>
          <w:lang w:val="en-US" w:eastAsia="zh-CN"/>
        </w:rPr>
        <w:t>2小时可减免一次校园健康跑，上限15次</w:t>
      </w:r>
      <w:r>
        <w:rPr>
          <w:rFonts w:hint="eastAsia" w:cs="宋体"/>
          <w:sz w:val="24"/>
          <w:highlight w:val="none"/>
        </w:rPr>
        <w:t>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四、总次数要求与查询</w:t>
      </w:r>
    </w:p>
    <w:p>
      <w:pPr>
        <w:pStyle w:val="6"/>
        <w:numPr>
          <w:ilvl w:val="0"/>
          <w:numId w:val="3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总次数要求</w:t>
      </w:r>
    </w:p>
    <w:p>
      <w:pPr>
        <w:pStyle w:val="6"/>
        <w:spacing w:line="288" w:lineRule="auto"/>
        <w:ind w:left="420" w:firstLine="0" w:firstLineChars="0"/>
        <w:rPr>
          <w:rFonts w:cs="宋体"/>
          <w:sz w:val="24"/>
        </w:rPr>
      </w:pPr>
      <w:r>
        <w:rPr>
          <w:rFonts w:hint="eastAsia" w:cs="宋体"/>
          <w:sz w:val="24"/>
        </w:rPr>
        <w:t>每学期的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出勤次数不得少于</w:t>
      </w:r>
      <w:r>
        <w:rPr>
          <w:rFonts w:hint="eastAsia" w:cs="宋体"/>
          <w:sz w:val="24"/>
          <w:lang w:val="en-US" w:eastAsia="zh-CN"/>
        </w:rPr>
        <w:t>5</w:t>
      </w:r>
      <w:r>
        <w:rPr>
          <w:rFonts w:hint="eastAsia" w:cs="宋体"/>
          <w:sz w:val="24"/>
        </w:rPr>
        <w:t>0次，</w:t>
      </w:r>
      <w:r>
        <w:rPr>
          <w:rFonts w:hint="eastAsia" w:cs="宋体"/>
          <w:sz w:val="24"/>
          <w:lang w:eastAsia="zh-CN"/>
        </w:rPr>
        <w:t>占本学期体育成绩的</w:t>
      </w:r>
      <w:r>
        <w:rPr>
          <w:rFonts w:hint="eastAsia" w:cs="宋体"/>
          <w:sz w:val="24"/>
          <w:lang w:val="en-US" w:eastAsia="zh-CN"/>
        </w:rPr>
        <w:t>20.%（即20分）</w:t>
      </w:r>
      <w:r>
        <w:rPr>
          <w:rFonts w:hint="eastAsia" w:cs="宋体"/>
          <w:sz w:val="24"/>
          <w:lang w:eastAsia="zh-CN"/>
        </w:rPr>
        <w:t>，缺勤</w:t>
      </w:r>
      <w:r>
        <w:rPr>
          <w:rFonts w:hint="eastAsia" w:cs="宋体"/>
          <w:sz w:val="24"/>
          <w:lang w:val="en-US" w:eastAsia="zh-CN"/>
        </w:rPr>
        <w:t>10次（不含）以内，每次扣0.5分，缺勤10次（含）以上每次扣1分，扣完为止。</w:t>
      </w:r>
    </w:p>
    <w:p>
      <w:pPr>
        <w:pStyle w:val="6"/>
        <w:numPr>
          <w:ilvl w:val="0"/>
          <w:numId w:val="3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查询方法</w:t>
      </w:r>
    </w:p>
    <w:p>
      <w:pPr>
        <w:pStyle w:val="6"/>
        <w:numPr>
          <w:ilvl w:val="0"/>
          <w:numId w:val="4"/>
        </w:numPr>
        <w:spacing w:line="288" w:lineRule="auto"/>
        <w:ind w:firstLineChars="0"/>
        <w:rPr>
          <w:rFonts w:cs="宋体"/>
          <w:sz w:val="24"/>
        </w:rPr>
      </w:pPr>
      <w:r>
        <w:rPr>
          <w:rFonts w:hint="eastAsia" w:cs="宋体"/>
          <w:sz w:val="24"/>
        </w:rPr>
        <w:t>健康跑的次数学生可登陆APP，实时查询跑步情况,也可微信查询。</w:t>
      </w:r>
    </w:p>
    <w:p>
      <w:pPr>
        <w:pStyle w:val="6"/>
        <w:numPr>
          <w:ilvl w:val="0"/>
          <w:numId w:val="4"/>
        </w:numPr>
        <w:tabs>
          <w:tab w:val="left" w:pos="480"/>
        </w:tabs>
        <w:spacing w:line="360" w:lineRule="auto"/>
        <w:ind w:firstLineChars="0"/>
        <w:rPr>
          <w:rFonts w:ascii="黑体" w:hAnsi="黑体" w:eastAsia="黑体"/>
          <w:b/>
          <w:bCs/>
          <w:sz w:val="24"/>
        </w:rPr>
      </w:pPr>
      <w:r>
        <w:rPr>
          <w:rFonts w:hint="eastAsia" w:cs="宋体"/>
          <w:sz w:val="24"/>
        </w:rPr>
        <w:t>体锻数据每周五进行数据更新，学生可在微信平台上查询各项最新出勤数据。</w:t>
      </w:r>
    </w:p>
    <w:p>
      <w:pPr>
        <w:pStyle w:val="6"/>
        <w:numPr>
          <w:ilvl w:val="0"/>
          <w:numId w:val="4"/>
        </w:numPr>
        <w:tabs>
          <w:tab w:val="left" w:pos="480"/>
        </w:tabs>
        <w:spacing w:line="360" w:lineRule="auto"/>
        <w:ind w:firstLineChars="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五、特殊情况处理</w:t>
      </w:r>
    </w:p>
    <w:p>
      <w:pPr>
        <w:spacing w:line="288" w:lineRule="auto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因各种原因造成的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出现问题，需填写“学生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考勤问题处理申请表”（附件2），最迟于每学期第十六周周五前，交至体育部</w:t>
      </w:r>
      <w:r>
        <w:rPr>
          <w:rFonts w:hint="eastAsia" w:cs="宋体"/>
          <w:sz w:val="24"/>
          <w:lang w:eastAsia="zh-CN"/>
        </w:rPr>
        <w:t>南苑一号楼</w:t>
      </w:r>
      <w:r>
        <w:rPr>
          <w:rFonts w:hint="eastAsia" w:cs="宋体"/>
          <w:sz w:val="24"/>
          <w:lang w:val="en-US" w:eastAsia="zh-CN"/>
        </w:rPr>
        <w:t>205</w:t>
      </w:r>
      <w:r>
        <w:rPr>
          <w:rFonts w:hint="eastAsia" w:cs="宋体"/>
          <w:sz w:val="24"/>
        </w:rPr>
        <w:t>办公室，由体育部汇总后统一审核处理。</w:t>
      </w:r>
    </w:p>
    <w:p>
      <w:pPr>
        <w:tabs>
          <w:tab w:val="left" w:pos="480"/>
        </w:tabs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六、服装及安全要求</w:t>
      </w:r>
    </w:p>
    <w:p>
      <w:pPr>
        <w:spacing w:line="288" w:lineRule="auto"/>
        <w:rPr>
          <w:rFonts w:ascii="宋体" w:hAnsi="宋体" w:cs="宋体"/>
          <w:sz w:val="24"/>
        </w:rPr>
      </w:pPr>
      <w:r>
        <w:rPr>
          <w:rFonts w:hint="eastAsia" w:cs="宋体"/>
          <w:sz w:val="24"/>
        </w:rPr>
        <w:t>锻炼时需穿运动服、运动鞋，注意保护自己的物品及人身安全。</w:t>
      </w:r>
      <w:r>
        <w:rPr>
          <w:rFonts w:ascii="宋体" w:hAnsi="宋体" w:cs="宋体"/>
          <w:sz w:val="24"/>
        </w:rPr>
        <w:t> </w:t>
      </w:r>
    </w:p>
    <w:p>
      <w:pPr>
        <w:spacing w:line="360" w:lineRule="auto"/>
        <w:rPr>
          <w:rFonts w:ascii="黑体" w:eastAsia="黑体" w:cs="宋体"/>
          <w:b/>
          <w:sz w:val="24"/>
        </w:rPr>
      </w:pPr>
      <w:r>
        <w:rPr>
          <w:rFonts w:hint="eastAsia" w:ascii="黑体" w:eastAsia="黑体" w:cs="宋体"/>
          <w:b/>
          <w:sz w:val="24"/>
        </w:rPr>
        <w:t>七、其他</w:t>
      </w:r>
    </w:p>
    <w:p>
      <w:pPr>
        <w:pStyle w:val="6"/>
        <w:numPr>
          <w:ilvl w:val="0"/>
          <w:numId w:val="5"/>
        </w:numPr>
        <w:spacing w:line="288" w:lineRule="auto"/>
        <w:ind w:firstLineChars="0"/>
        <w:rPr>
          <w:kern w:val="0"/>
          <w:sz w:val="24"/>
        </w:rPr>
      </w:pPr>
      <w:r>
        <w:rPr>
          <w:rFonts w:hint="eastAsia" w:cs="宋体"/>
          <w:sz w:val="24"/>
        </w:rPr>
        <w:t>如遇期中考试停课、节假日，学生可照常登陆软件，参与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；如遇雨天、雾霾等特殊天气，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cs="宋体"/>
          <w:sz w:val="24"/>
        </w:rPr>
        <w:t>全部停止。</w:t>
      </w:r>
    </w:p>
    <w:p>
      <w:pPr>
        <w:pStyle w:val="6"/>
        <w:numPr>
          <w:ilvl w:val="0"/>
          <w:numId w:val="5"/>
        </w:numPr>
        <w:autoSpaceDN w:val="0"/>
        <w:spacing w:line="288" w:lineRule="auto"/>
        <w:ind w:firstLineChars="0"/>
        <w:rPr>
          <w:rFonts w:hint="eastAsia" w:hAnsi="宋体"/>
          <w:kern w:val="0"/>
          <w:sz w:val="24"/>
          <w:lang w:eastAsia="zh-CN"/>
        </w:rPr>
      </w:pPr>
      <w:r>
        <w:rPr>
          <w:rFonts w:hint="eastAsia" w:hAnsi="宋体"/>
          <w:kern w:val="0"/>
          <w:sz w:val="24"/>
        </w:rPr>
        <w:t>本方案从公布之日起实施，之前课外锻炼实施方案同时废止，解释权归</w:t>
      </w:r>
      <w:r>
        <w:rPr>
          <w:rFonts w:hint="eastAsia" w:hAnsi="宋体"/>
          <w:kern w:val="0"/>
          <w:sz w:val="24"/>
          <w:lang w:eastAsia="zh-CN"/>
        </w:rPr>
        <w:t>上海健康医学院</w:t>
      </w:r>
      <w:r>
        <w:rPr>
          <w:rFonts w:hint="eastAsia" w:hAnsi="宋体"/>
          <w:kern w:val="0"/>
          <w:sz w:val="24"/>
        </w:rPr>
        <w:t>体育教学部。</w:t>
      </w:r>
    </w:p>
    <w:p>
      <w:pPr>
        <w:pStyle w:val="6"/>
        <w:numPr>
          <w:numId w:val="0"/>
        </w:numPr>
        <w:autoSpaceDN w:val="0"/>
        <w:spacing w:line="288" w:lineRule="auto"/>
        <w:ind w:leftChars="0"/>
        <w:rPr>
          <w:rFonts w:hint="eastAsia" w:hAnsi="宋体" w:eastAsiaTheme="minorEastAsia"/>
          <w:b/>
          <w:bCs/>
          <w:kern w:val="0"/>
          <w:sz w:val="24"/>
          <w:lang w:eastAsia="zh-CN"/>
        </w:rPr>
      </w:pPr>
      <w:r>
        <w:rPr>
          <w:rFonts w:hint="eastAsia" w:hAnsi="宋体"/>
          <w:b/>
          <w:bCs/>
          <w:kern w:val="0"/>
          <w:sz w:val="24"/>
          <w:lang w:eastAsia="zh-CN"/>
        </w:rPr>
        <w:t>八、提示</w:t>
      </w:r>
    </w:p>
    <w:p>
      <w:pPr>
        <w:pStyle w:val="6"/>
        <w:numPr>
          <w:numId w:val="0"/>
        </w:numPr>
        <w:autoSpaceDN w:val="0"/>
        <w:spacing w:line="288" w:lineRule="auto"/>
        <w:rPr>
          <w:rFonts w:hint="eastAsia" w:hAnsi="宋体" w:eastAsiaTheme="minorEastAsia"/>
          <w:kern w:val="0"/>
          <w:sz w:val="24"/>
          <w:lang w:val="en-US" w:eastAsia="zh-CN"/>
        </w:rPr>
      </w:pPr>
      <w:r>
        <w:rPr>
          <w:rFonts w:hint="eastAsia" w:hAnsi="宋体"/>
          <w:kern w:val="0"/>
          <w:sz w:val="24"/>
          <w:lang w:val="en-US" w:eastAsia="zh-CN"/>
        </w:rPr>
        <w:t xml:space="preserve"> </w:t>
      </w:r>
      <w:r>
        <w:rPr>
          <w:rFonts w:hint="eastAsia" w:hAnsi="宋体"/>
          <w:b/>
          <w:bCs/>
          <w:kern w:val="0"/>
          <w:sz w:val="24"/>
          <w:u w:val="single"/>
          <w:lang w:val="en-US" w:eastAsia="zh-CN"/>
        </w:rPr>
        <w:t>因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校园健康跑</w:t>
      </w:r>
      <w:r>
        <w:rPr>
          <w:rFonts w:hint="eastAsia" w:cs="宋体"/>
          <w:b/>
          <w:bCs/>
          <w:sz w:val="24"/>
          <w:u w:val="single"/>
        </w:rPr>
        <w:t>出勤次数</w:t>
      </w:r>
      <w:r>
        <w:rPr>
          <w:rFonts w:hint="eastAsia" w:cs="宋体"/>
          <w:b/>
          <w:bCs/>
          <w:sz w:val="24"/>
          <w:u w:val="single"/>
          <w:lang w:eastAsia="zh-CN"/>
        </w:rPr>
        <w:t>纳入体育课成绩，凡在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校园健康跑过程中发生代跑、携带多个终端机参加校园健康跑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和利用软件修改出勤次数者，一经发现体育教学部将上报学校教务处按考试作弊处</w:t>
      </w:r>
      <w:r>
        <w:rPr>
          <w:rFonts w:hint="eastAsia" w:ascii="宋体" w:hAnsi="宋体" w:cs="宋体"/>
          <w:b/>
          <w:bCs/>
          <w:i w:val="0"/>
          <w:iCs w:val="0"/>
          <w:sz w:val="24"/>
          <w:u w:val="single"/>
          <w:lang w:eastAsia="zh-CN"/>
        </w:rPr>
        <w:t>理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！</w:t>
      </w:r>
    </w:p>
    <w:p>
      <w:pPr>
        <w:pStyle w:val="6"/>
        <w:autoSpaceDN w:val="0"/>
        <w:spacing w:line="300" w:lineRule="auto"/>
        <w:ind w:left="420" w:right="960" w:firstLine="0" w:firstLineChars="0"/>
        <w:jc w:val="right"/>
        <w:rPr>
          <w:rFonts w:ascii="楷体" w:hAnsi="楷体" w:eastAsia="楷体"/>
          <w:b/>
          <w:kern w:val="0"/>
          <w:sz w:val="24"/>
        </w:rPr>
      </w:pPr>
    </w:p>
    <w:p>
      <w:pPr>
        <w:pStyle w:val="6"/>
        <w:wordWrap w:val="0"/>
        <w:autoSpaceDN w:val="0"/>
        <w:spacing w:line="300" w:lineRule="auto"/>
        <w:ind w:left="420" w:right="237" w:firstLine="0" w:firstLineChars="0"/>
        <w:jc w:val="right"/>
        <w:rPr>
          <w:rFonts w:hint="eastAsia"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 xml:space="preserve">  </w:t>
      </w:r>
      <w:r>
        <w:rPr>
          <w:rFonts w:hint="eastAsia" w:ascii="楷体" w:hAnsi="楷体" w:eastAsia="楷体"/>
          <w:b/>
          <w:kern w:val="0"/>
          <w:sz w:val="24"/>
          <w:lang w:eastAsia="zh-CN"/>
        </w:rPr>
        <w:t>上海健康医学院</w:t>
      </w:r>
      <w:r>
        <w:rPr>
          <w:rFonts w:hint="eastAsia" w:ascii="楷体" w:hAnsi="楷体" w:eastAsia="楷体"/>
          <w:b/>
          <w:kern w:val="0"/>
          <w:sz w:val="24"/>
        </w:rPr>
        <w:t>体育教学部</w:t>
      </w:r>
    </w:p>
    <w:p>
      <w:pPr>
        <w:pStyle w:val="6"/>
        <w:wordWrap w:val="0"/>
        <w:autoSpaceDN w:val="0"/>
        <w:spacing w:line="300" w:lineRule="auto"/>
        <w:ind w:left="420" w:right="237" w:firstLine="0" w:firstLineChars="0"/>
        <w:jc w:val="right"/>
        <w:rPr>
          <w:rFonts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 xml:space="preserve"> </w:t>
      </w:r>
      <w:r>
        <w:rPr>
          <w:rFonts w:hint="eastAsia" w:ascii="楷体" w:hAnsi="楷体" w:eastAsia="楷体"/>
          <w:kern w:val="0"/>
          <w:sz w:val="24"/>
        </w:rPr>
        <w:t>20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20</w:t>
      </w:r>
      <w:r>
        <w:rPr>
          <w:rFonts w:hint="eastAsia" w:ascii="楷体" w:hAnsi="楷体" w:eastAsia="楷体"/>
          <w:kern w:val="0"/>
          <w:sz w:val="24"/>
        </w:rPr>
        <w:t>年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10</w:t>
      </w:r>
      <w:r>
        <w:rPr>
          <w:rFonts w:hint="eastAsia" w:ascii="楷体" w:hAnsi="楷体" w:eastAsia="楷体"/>
          <w:kern w:val="0"/>
          <w:sz w:val="24"/>
        </w:rPr>
        <w:t>月</w:t>
      </w: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cs="宋体" w:asciiTheme="minorEastAsia" w:hAnsiTheme="minorEastAsia"/>
          <w:szCs w:val="21"/>
        </w:rPr>
      </w:pPr>
    </w:p>
    <w:p>
      <w:pPr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附件1：</w:t>
      </w:r>
      <w:r>
        <w:rPr>
          <w:rFonts w:hAnsi="宋体"/>
          <w:kern w:val="0"/>
          <w:sz w:val="24"/>
        </w:rPr>
        <w:t xml:space="preserve"> </w:t>
      </w:r>
    </w:p>
    <w:p>
      <w:pPr>
        <w:jc w:val="center"/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“高校体育”App使用方法</w:t>
      </w:r>
    </w:p>
    <w:p>
      <w:pPr>
        <w:rPr>
          <w:rFonts w:ascii="宋体" w:hAnsi="宋体" w:cs="宋体"/>
          <w:b/>
          <w:bCs/>
          <w:kern w:val="0"/>
          <w:sz w:val="24"/>
        </w:rPr>
      </w:pPr>
    </w:p>
    <w:p>
      <w:pPr>
        <w:ind w:left="-840" w:leftChars="-400" w:firstLine="1063" w:firstLineChars="441"/>
        <w:rPr>
          <w:rFonts w:asciiTheme="minorEastAsia" w:hAnsiTheme="minorEastAsia"/>
          <w:b/>
          <w:szCs w:val="21"/>
        </w:rPr>
      </w:pPr>
      <w:r>
        <w:rPr>
          <w:rFonts w:ascii="宋体" w:hAnsi="宋体" w:cs="宋体"/>
          <w:b/>
          <w:bCs/>
          <w:kern w:val="0"/>
          <w:sz w:val="24"/>
        </w:rPr>
        <w:drawing>
          <wp:inline distT="0" distB="0" distL="0" distR="0">
            <wp:extent cx="5759450" cy="32258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" t="1396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2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877050" cy="385953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3" w:leftChars="-295" w:hanging="622" w:hangingChars="295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170295" cy="3437890"/>
            <wp:effectExtent l="0" t="0" r="190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43" b="1640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3437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</w:p>
    <w:p>
      <w:pPr>
        <w:ind w:left="10" w:leftChars="-400" w:hanging="850" w:hangingChars="403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6705600" cy="3738245"/>
            <wp:effectExtent l="0" t="0" r="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38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ind w:left="5" w:leftChars="-295" w:hanging="624" w:hangingChars="296"/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ind w:left="9" w:leftChars="-600" w:hanging="1269" w:hangingChars="60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7237730" cy="3912235"/>
            <wp:effectExtent l="0" t="0" r="127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t="2796" b="1883"/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3912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2" w:leftChars="-400" w:hanging="862" w:hangingChars="409"/>
        <w:rPr>
          <w:rFonts w:asciiTheme="minorEastAsia" w:hAnsiTheme="minorEastAsia"/>
          <w:b/>
          <w:szCs w:val="21"/>
        </w:rPr>
      </w:pPr>
    </w:p>
    <w:p>
      <w:pPr>
        <w:ind w:left="26" w:leftChars="-600" w:hanging="1286" w:hangingChars="61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drawing>
          <wp:inline distT="0" distB="0" distL="0" distR="0">
            <wp:extent cx="7277100" cy="3582035"/>
            <wp:effectExtent l="0" t="0" r="0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6" b="1028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582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295" w:hanging="619" w:hangingChars="295"/>
      </w:pPr>
    </w:p>
    <w:p>
      <w:pPr>
        <w:ind w:left="0" w:leftChars="-295" w:hanging="619" w:hangingChars="295"/>
      </w:pPr>
    </w:p>
    <w:p/>
    <w:p>
      <w:pPr>
        <w:ind w:left="0" w:leftChars="-295" w:hanging="619" w:hangingChars="295"/>
      </w:pPr>
    </w:p>
    <w:p>
      <w:pPr>
        <w:ind w:left="0" w:leftChars="-600" w:hanging="1260" w:hangingChars="600"/>
        <w:rPr>
          <w:rFonts w:asciiTheme="minorEastAsia" w:hAnsiTheme="minorEastAsia"/>
          <w:b/>
          <w:szCs w:val="21"/>
        </w:rPr>
      </w:pPr>
      <w:r>
        <w:drawing>
          <wp:inline distT="0" distB="0" distL="114300" distR="114300">
            <wp:extent cx="7280275" cy="3938905"/>
            <wp:effectExtent l="0" t="0" r="1587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left="0" w:leftChars="-600" w:hanging="1260" w:hangingChars="600"/>
      </w:pPr>
    </w:p>
    <w:p>
      <w:pPr>
        <w:ind w:left="-826" w:leftChars="-600" w:hanging="434" w:hangingChars="207"/>
      </w:pPr>
      <w:r>
        <w:drawing>
          <wp:inline distT="0" distB="0" distL="114300" distR="114300">
            <wp:extent cx="6776720" cy="4134485"/>
            <wp:effectExtent l="0" t="0" r="508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00" w:hanging="840" w:hangingChars="400"/>
      </w:pPr>
      <w:r>
        <w:drawing>
          <wp:inline distT="0" distB="0" distL="114300" distR="114300">
            <wp:extent cx="6548120" cy="2653030"/>
            <wp:effectExtent l="0" t="0" r="5080" b="139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  <w:rPr>
          <w:rFonts w:hint="eastAsia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ind w:left="0" w:leftChars="-600" w:hanging="1260" w:hangingChars="600"/>
        <w:rPr>
          <w:rFonts w:hint="eastAsia" w:ascii="楷体" w:hAnsi="楷体" w:eastAsia="楷体"/>
          <w:b/>
          <w:szCs w:val="21"/>
        </w:rPr>
      </w:pPr>
      <w:r>
        <w:drawing>
          <wp:inline distT="0" distB="0" distL="114300" distR="114300">
            <wp:extent cx="6778625" cy="3644900"/>
            <wp:effectExtent l="0" t="0" r="3175" b="127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95" w:hanging="1039" w:hangingChars="495"/>
        <w:rPr>
          <w:rFonts w:hint="eastAsia" w:ascii="楷体" w:hAnsi="楷体" w:eastAsia="楷体"/>
          <w:b/>
          <w:szCs w:val="21"/>
        </w:rPr>
      </w:pPr>
      <w:r>
        <w:drawing>
          <wp:inline distT="0" distB="0" distL="114300" distR="114300">
            <wp:extent cx="6897370" cy="2687320"/>
            <wp:effectExtent l="0" t="0" r="17780" b="1778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9737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附件2：学生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hAnsi="宋体"/>
          <w:kern w:val="0"/>
          <w:sz w:val="24"/>
        </w:rPr>
        <w:t>考勤问题处理申请</w:t>
      </w:r>
    </w:p>
    <w:p>
      <w:pPr>
        <w:spacing w:before="62" w:beforeLines="20"/>
        <w:jc w:val="center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学生</w:t>
      </w:r>
      <w:r>
        <w:rPr>
          <w:rFonts w:hint="eastAsia" w:eastAsia="华文中宋"/>
          <w:b/>
          <w:sz w:val="32"/>
          <w:szCs w:val="32"/>
          <w:lang w:eastAsia="zh-CN"/>
        </w:rPr>
        <w:t>校园健康跑</w:t>
      </w:r>
      <w:r>
        <w:rPr>
          <w:rFonts w:hint="eastAsia" w:eastAsia="华文中宋"/>
          <w:b/>
          <w:sz w:val="32"/>
          <w:szCs w:val="32"/>
        </w:rPr>
        <w:t>考勤问题处理申请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校园健康跑</w:t>
            </w:r>
            <w:r>
              <w:rPr>
                <w:rFonts w:hint="eastAsia"/>
                <w:sz w:val="24"/>
              </w:rPr>
              <w:t>考勤问题情况说明及说明材料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体育教学部审核处理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Cs w:val="21"/>
        </w:rPr>
        <w:t>注：1“情况说明”栏务必如实、详细填写自己在考勤中存在的问题，并将相关的证明材料附于表格后。2、根据问题实际，部门安排相关负责老师进行审核，并将审核结果及时反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431"/>
    <w:multiLevelType w:val="multilevel"/>
    <w:tmpl w:val="019134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4AE1C82"/>
    <w:multiLevelType w:val="multilevel"/>
    <w:tmpl w:val="14AE1C8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50911"/>
    <w:multiLevelType w:val="multilevel"/>
    <w:tmpl w:val="2375091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D46D73"/>
    <w:multiLevelType w:val="multilevel"/>
    <w:tmpl w:val="34D46D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007EEC"/>
    <w:multiLevelType w:val="multilevel"/>
    <w:tmpl w:val="77007E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42B1"/>
    <w:rsid w:val="07423608"/>
    <w:rsid w:val="0FD242B1"/>
    <w:rsid w:val="69E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2020-10-12T02:22:00Z</dcterms:created>
  <dc:creator>mikeycui</dc:creator>
  <cp:lastModifiedBy>mikeycui</cp:lastModifiedBy>
  <dcterms:modified xsi:type="dcterms:W3CDTF">2020-10-12T05:44:58Z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