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AFCFE">
      <w:pPr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附件1</w:t>
      </w:r>
    </w:p>
    <w:p w14:paraId="493FAEAA">
      <w:pPr>
        <w:jc w:val="center"/>
        <w:rPr>
          <w:rFonts w:hint="eastAsia" w:ascii="方正小标宋简体" w:hAnsi="仿宋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赛道分类说明</w:t>
      </w:r>
    </w:p>
    <w:p w14:paraId="1E7A2856">
      <w:pPr>
        <w:keepNext w:val="0"/>
        <w:keepLines w:val="0"/>
        <w:widowControl/>
        <w:suppressLineNumbers w:val="0"/>
        <w:ind w:firstLine="660" w:firstLineChars="200"/>
        <w:jc w:val="left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15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15"/>
          <w:kern w:val="0"/>
          <w:sz w:val="30"/>
          <w:szCs w:val="30"/>
          <w:lang w:val="en-US" w:eastAsia="zh-CN"/>
        </w:rPr>
        <w:t>一、新兴和未来产业。聚焦发展新质生产力，在人工智能与数字经济、量子科技、集成电路、新能源、新材料、航空航天、低空经济等领域具有前瞻性、战略性的项目。</w:t>
      </w:r>
      <w:bookmarkStart w:id="0" w:name="_GoBack"/>
      <w:bookmarkEnd w:id="0"/>
    </w:p>
    <w:p w14:paraId="694A2B46">
      <w:pPr>
        <w:keepNext w:val="0"/>
        <w:keepLines w:val="0"/>
        <w:widowControl/>
        <w:suppressLineNumbers w:val="0"/>
        <w:ind w:firstLine="660" w:firstLineChars="200"/>
        <w:jc w:val="left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15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15"/>
          <w:kern w:val="0"/>
          <w:sz w:val="30"/>
          <w:szCs w:val="30"/>
          <w:lang w:val="en-US" w:eastAsia="zh-CN"/>
        </w:rPr>
        <w:t>二、传统产业。覆盖制造业，建筑业，采矿业，交通运输、仓储和邮政业等，尤其是数智化转型、绿色制造、服务型制造等传统产业提质升级的项目。</w:t>
      </w:r>
    </w:p>
    <w:p w14:paraId="509B7499">
      <w:pPr>
        <w:keepNext w:val="0"/>
        <w:keepLines w:val="0"/>
        <w:widowControl/>
        <w:suppressLineNumbers w:val="0"/>
        <w:ind w:firstLine="660" w:firstLineChars="200"/>
        <w:jc w:val="left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15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15"/>
          <w:kern w:val="0"/>
          <w:sz w:val="30"/>
          <w:szCs w:val="30"/>
          <w:lang w:val="en-US" w:eastAsia="zh-CN"/>
        </w:rPr>
        <w:t>三、生活服务业。覆盖批发和零售业;住宿和餐饮业;房地产业;租赁和商务服务业;水利、环境和公共设施管理业;居民服务，教育，卫生、社会保障和社会福利业;文化、体育和娱乐业等，尤其是符合扩能提质导向的各类创新项目。</w:t>
      </w:r>
    </w:p>
    <w:p w14:paraId="104C5898">
      <w:pPr>
        <w:keepNext w:val="0"/>
        <w:keepLines w:val="0"/>
        <w:widowControl/>
        <w:suppressLineNumbers w:val="0"/>
        <w:ind w:firstLine="660" w:firstLineChars="200"/>
        <w:jc w:val="left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15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15"/>
          <w:kern w:val="0"/>
          <w:sz w:val="30"/>
          <w:szCs w:val="30"/>
          <w:lang w:val="en-US" w:eastAsia="zh-CN"/>
        </w:rPr>
        <w:t>四、现代农业(乡村振兴)。覆盖农、林、牧、渔业，先进种植养殖技术、农产品加工及销售、农业社会化服务、智慧农业、乡村文创旅游、农村电商等项目，尤其是在巩固拓展脱贫攻坚成果、助力乡村全面振兴等方面模式成熟的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21E6E"/>
    <w:rsid w:val="35421E6E"/>
    <w:rsid w:val="5646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2026-03-25T12:34:00Z</dcterms:created>
  <dc:creator>哇哇哭</dc:creator>
  <cp:lastModifiedBy>哇哇哭</cp:lastModifiedBy>
  <dcterms:modified xsi:type="dcterms:W3CDTF">2026-03-25T12:38:31Z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509675A350CC424894D36B5C3CA6BB19_11</vt:lpwstr>
  </property>
  <property fmtid="{D5CDD505-2E9C-101B-9397-08002B2CF9AE}" pid="4" name="KSOTemplateDocerSaveRecord">
    <vt:lpwstr>eyJoZGlkIjoiZGI4MjIxNjVhOWI1Y2I0NmE3NzgzOWIzMGJmNjlhODQiLCJ1c2VySWQiOiIxMTQ0MDg4NjIyIn0=</vt:lpwstr>
  </property>
</Properties>
</file>