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0"/>
        </w:rPr>
      </w:pPr>
    </w:p>
    <w:p>
      <w:pPr>
        <w:jc w:val="center"/>
        <w:rPr>
          <w:rFonts w:hint="eastAsia"/>
          <w:b/>
          <w:sz w:val="40"/>
        </w:rPr>
      </w:pPr>
    </w:p>
    <w:p>
      <w:pPr>
        <w:jc w:val="center"/>
        <w:rPr>
          <w:rFonts w:hint="eastAsia"/>
          <w:b/>
          <w:sz w:val="40"/>
        </w:rPr>
      </w:pPr>
    </w:p>
    <w:p>
      <w:pPr>
        <w:jc w:val="center"/>
        <w:rPr>
          <w:rFonts w:hint="eastAsia"/>
          <w:b/>
          <w:sz w:val="40"/>
        </w:rPr>
      </w:pPr>
    </w:p>
    <w:p>
      <w:pPr>
        <w:jc w:val="center"/>
        <w:rPr>
          <w:rFonts w:hint="eastAsia"/>
          <w:b/>
          <w:sz w:val="40"/>
        </w:rPr>
      </w:pPr>
    </w:p>
    <w:p>
      <w:pPr>
        <w:jc w:val="center"/>
        <w:rPr>
          <w:rFonts w:hint="eastAsia"/>
          <w:b/>
          <w:sz w:val="40"/>
        </w:rPr>
      </w:pPr>
    </w:p>
    <w:p>
      <w:pPr>
        <w:jc w:val="center"/>
        <w:rPr>
          <w:rFonts w:hint="eastAsia"/>
          <w:b/>
          <w:sz w:val="40"/>
        </w:rPr>
      </w:pPr>
    </w:p>
    <w:p>
      <w:pPr>
        <w:jc w:val="center"/>
        <w:rPr>
          <w:rFonts w:hint="eastAsia"/>
          <w:b/>
          <w:sz w:val="40"/>
        </w:rPr>
      </w:pPr>
      <w:r>
        <w:rPr>
          <w:rFonts w:hint="eastAsia"/>
          <w:b/>
          <w:sz w:val="40"/>
        </w:rPr>
        <w:t>上海健康医学院远程访问系统</w:t>
      </w:r>
    </w:p>
    <w:p>
      <w:pPr>
        <w:jc w:val="center"/>
        <w:rPr>
          <w:rFonts w:hint="eastAsia"/>
          <w:b/>
          <w:sz w:val="40"/>
        </w:rPr>
      </w:pPr>
      <w:r>
        <w:rPr>
          <w:rFonts w:hint="eastAsia"/>
          <w:b/>
          <w:sz w:val="40"/>
        </w:rPr>
        <w:t>插件安装使用说明</w:t>
      </w: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上海健康医学院图书馆</w:t>
      </w:r>
    </w:p>
    <w:p>
      <w:pPr>
        <w:jc w:val="center"/>
        <w:rPr>
          <w:b/>
          <w:sz w:val="28"/>
        </w:rPr>
      </w:pPr>
    </w:p>
    <w:p/>
    <w:p>
      <w:pPr>
        <w:rPr>
          <w:sz w:val="24"/>
        </w:rPr>
      </w:pPr>
      <w:r>
        <w:rPr>
          <w:rFonts w:hint="eastAsia"/>
          <w:b/>
          <w:sz w:val="24"/>
        </w:rPr>
        <w:t>第一步：</w:t>
      </w:r>
      <w:r>
        <w:rPr>
          <w:rFonts w:hint="eastAsia"/>
          <w:sz w:val="24"/>
        </w:rPr>
        <w:t>打开浏览器，在地址栏输入“</w:t>
      </w:r>
      <w:r>
        <w:rPr>
          <w:sz w:val="24"/>
        </w:rPr>
        <w:t>http://219.228.49.13:9000/login.fds</w:t>
      </w:r>
      <w:r>
        <w:rPr>
          <w:rFonts w:hint="eastAsia"/>
          <w:sz w:val="24"/>
        </w:rPr>
        <w:t>”，在登录界面中可以看到“客户端下载”如图：</w:t>
      </w:r>
    </w:p>
    <w:p>
      <w:r>
        <w:drawing>
          <wp:inline distT="0" distB="0" distL="114300" distR="114300">
            <wp:extent cx="5270500" cy="24326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4"/>
        </w:rPr>
      </w:pPr>
      <w:r>
        <w:rPr>
          <w:rFonts w:hint="eastAsia"/>
          <w:b/>
          <w:sz w:val="24"/>
        </w:rPr>
        <w:t>第二步：</w:t>
      </w:r>
      <w:r>
        <w:rPr>
          <w:rFonts w:hint="eastAsia"/>
          <w:sz w:val="24"/>
        </w:rPr>
        <w:t>点击“客户端下载”下载插件，（</w:t>
      </w:r>
      <w:r>
        <w:rPr>
          <w:rFonts w:hint="eastAsia"/>
          <w:b/>
          <w:color w:val="FF0000"/>
          <w:sz w:val="24"/>
        </w:rPr>
        <w:t>注：在下载安装过程中为了避免插件被杀毒软件删除，请先关闭杀毒软件或者把插件加入到白名单，在安装过程中有杀毒软件阻止安装，请选择“允许进行”</w:t>
      </w:r>
      <w:r>
        <w:rPr>
          <w:rFonts w:hint="eastAsia"/>
          <w:sz w:val="24"/>
        </w:rPr>
        <w:t>）</w:t>
      </w:r>
    </w:p>
    <w:p>
      <w:r>
        <w:rPr>
          <w:lang w:bidi="ar-SA"/>
        </w:rPr>
        <w:drawing>
          <wp:inline distT="0" distB="0" distL="0" distR="0">
            <wp:extent cx="5274310" cy="2255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下载完成后，双击“setup.exe”安装，安装完成后如图所示：</w:t>
      </w:r>
    </w:p>
    <w:p>
      <w:r>
        <w:rPr>
          <w:lang w:bidi="ar-SA"/>
        </w:rPr>
        <w:drawing>
          <wp:inline distT="0" distB="0" distL="0" distR="0">
            <wp:extent cx="5274310" cy="30340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点击“START”，</w:t>
      </w:r>
    </w:p>
    <w:p>
      <w:r>
        <w:rPr>
          <w:lang w:bidi="ar-SA"/>
        </w:rPr>
        <w:drawing>
          <wp:inline distT="0" distB="0" distL="0" distR="0">
            <wp:extent cx="5274310" cy="27838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输入账号密码，点击登录按钮，即可登录到系统如图所示：</w:t>
      </w:r>
    </w:p>
    <w:p>
      <w:r>
        <w:rPr>
          <w:lang w:bidi="ar-SA"/>
        </w:rPr>
        <w:drawing>
          <wp:inline distT="0" distB="0" distL="0" distR="0">
            <wp:extent cx="5274310" cy="286448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b/>
          <w:sz w:val="24"/>
        </w:rPr>
        <w:t>第三步：</w:t>
      </w:r>
      <w:r>
        <w:rPr>
          <w:rFonts w:hint="eastAsia"/>
          <w:sz w:val="24"/>
        </w:rPr>
        <w:t>点击想要访问的数据库，如：“Springer(文摘)”，直接进入数据库检索需要的资料并进行下载。</w:t>
      </w:r>
    </w:p>
    <w:p>
      <w:r>
        <w:rPr>
          <w:lang w:bidi="ar-SA"/>
        </w:rPr>
        <w:drawing>
          <wp:inline distT="0" distB="0" distL="0" distR="0">
            <wp:extent cx="5274310" cy="39662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bidi="ar-SA"/>
        </w:rPr>
        <w:drawing>
          <wp:inline distT="0" distB="0" distL="0" distR="0">
            <wp:extent cx="5273040" cy="5756275"/>
            <wp:effectExtent l="19050" t="0" r="3673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b/>
          <w:sz w:val="24"/>
        </w:rPr>
        <w:t>第四步：</w:t>
      </w:r>
      <w:r>
        <w:rPr>
          <w:rFonts w:hint="eastAsia"/>
          <w:sz w:val="24"/>
        </w:rPr>
        <w:t>使用完成后点击“STOP”停止系统。</w:t>
      </w:r>
    </w:p>
    <w:p>
      <w:r>
        <w:rPr>
          <w:lang w:bidi="ar-SA"/>
        </w:rPr>
        <w:drawing>
          <wp:inline distT="0" distB="0" distL="0" distR="0">
            <wp:extent cx="5557520" cy="2527935"/>
            <wp:effectExtent l="19050" t="0" r="5039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16" cy="253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9A0"/>
    <w:rsid w:val="000419C2"/>
    <w:rsid w:val="00052BBE"/>
    <w:rsid w:val="000622F2"/>
    <w:rsid w:val="00187D5F"/>
    <w:rsid w:val="001B7F14"/>
    <w:rsid w:val="004E4E8D"/>
    <w:rsid w:val="005D3A14"/>
    <w:rsid w:val="005E41B3"/>
    <w:rsid w:val="0061775D"/>
    <w:rsid w:val="007614A6"/>
    <w:rsid w:val="007E1732"/>
    <w:rsid w:val="008A3565"/>
    <w:rsid w:val="008B23B2"/>
    <w:rsid w:val="00A4136F"/>
    <w:rsid w:val="00B00FD7"/>
    <w:rsid w:val="00B70DCF"/>
    <w:rsid w:val="00C438A5"/>
    <w:rsid w:val="00CA144D"/>
    <w:rsid w:val="00DD49A0"/>
    <w:rsid w:val="00E133CD"/>
    <w:rsid w:val="00F22DF7"/>
    <w:rsid w:val="296B6072"/>
    <w:rsid w:val="6880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8"/>
      <w:lang w:val="en-US" w:eastAsia="zh-CN" w:bidi="mn-Mong-CN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22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uiPriority w:val="99"/>
    <w:rPr>
      <w:sz w:val="18"/>
      <w:szCs w:val="22"/>
    </w:rPr>
  </w:style>
  <w:style w:type="character" w:customStyle="1" w:styleId="9">
    <w:name w:val="页脚 Char"/>
    <w:basedOn w:val="5"/>
    <w:link w:val="3"/>
    <w:uiPriority w:val="99"/>
    <w:rPr>
      <w:sz w:val="18"/>
      <w:szCs w:val="22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57</Words>
  <Characters>325</Characters>
  <Lines>2</Lines>
  <Paragraphs>1</Paragraphs>
  <ScaleCrop>false</ScaleCrop>
  <LinksUpToDate>false</LinksUpToDate>
  <CharactersWithSpaces>381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2017-11-14T09:16:00Z</dcterms:created>
  <dc:creator>Windows 用户</dc:creator>
  <cp:lastModifiedBy>HP</cp:lastModifiedBy>
  <dcterms:modified xsi:type="dcterms:W3CDTF">2017-11-30T01:21:39Z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