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A2" w:rsidRPr="00F91CA2" w:rsidRDefault="00F91CA2" w:rsidP="00F91CA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91CA2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91CA2" w:rsidRPr="00F91CA2" w:rsidRDefault="00F91CA2" w:rsidP="00F91CA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91CA2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91CA2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91C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91CA2" w:rsidRPr="00F91CA2" w:rsidRDefault="00F91CA2" w:rsidP="00F91CA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CA2" w:rsidRPr="00F91CA2" w:rsidRDefault="00F91CA2" w:rsidP="00F91CA2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91CA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F91CA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91CA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91CA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F91CA2" w:rsidRPr="00F91CA2" w:rsidRDefault="00F91CA2" w:rsidP="00F91CA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91CA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上海健康医学院图像工作站采购项目成交公告</w:t>
      </w:r>
      <w:bookmarkEnd w:id="0"/>
    </w:p>
    <w:p w:rsidR="00F91CA2" w:rsidRPr="00F91CA2" w:rsidRDefault="00F91CA2" w:rsidP="00F91CA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91CA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2016年09月27日 16:20 来源：中国政府采购网 【打印】 </w:t>
      </w:r>
      <w:r w:rsidRPr="00F91CA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91CA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91CA2" w:rsidRPr="00F91CA2" w:rsidRDefault="00F91CA2" w:rsidP="00F91CA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91CA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F91CA2" w:rsidRPr="00F91CA2" w:rsidTr="00F91CA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上海健康医学院图像工作站采购项目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货物/通用设备/计算机设备及软件/计算机软件/其他计算机软件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2016年09月27日 16:20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2016年09月20日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2016年09月27日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评审委员会成员：李永斌、吴鹤年、严加勇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￥14 万元（人民币）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63214024*105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 65883671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F91CA2" w:rsidRPr="00F91CA2" w:rsidTr="00F91C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1CA2" w:rsidRPr="00F91CA2" w:rsidRDefault="00F91CA2" w:rsidP="00F91C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1C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余大为63214024*105</w:t>
            </w:r>
          </w:p>
        </w:tc>
      </w:tr>
    </w:tbl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服务中心有限公司受上海健康医学院的委托，就上海健康医学院图像工作站采购项目（项目编号：XS-SH2016582）组织采购，评标工作已经结束，成交结果如下：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项目编号：XS-SH2016582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项目名称：上海健康医学院图像工作站采购项目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联系方式：63214024*105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 65883671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采购代理机构全称：</w:t>
      </w:r>
      <w:proofErr w:type="gramStart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采购代理机构地址：河南中路382弄1号707室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采购代理机构联系方式：余大为63214024*105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招标文件编号：XS-SH2016582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本项目招标公告日期：2016年09月20日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成交日期：2016年09月27日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总成交金额：14.0 万元（人民币）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p w:rsidR="00F91CA2" w:rsidRPr="00F91CA2" w:rsidRDefault="00F91CA2" w:rsidP="00F91CA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成交单位：上海为</w:t>
      </w: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图信息</w:t>
      </w:r>
      <w:proofErr w:type="gramEnd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科技有限公司（地址：上海市杨浦区</w:t>
      </w: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周家嘴路3805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号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3035室）</w:t>
      </w:r>
    </w:p>
    <w:p w:rsidR="00F91CA2" w:rsidRPr="00F91CA2" w:rsidRDefault="00F91CA2" w:rsidP="00F91CA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成交金额：140000.00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元（大写：</w:t>
      </w:r>
      <w:proofErr w:type="gramStart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壹拾肆万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元整）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评审委员会成员：李永斌、吴鹤年、严加勇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spacing w:val="15"/>
          <w:kern w:val="0"/>
          <w:sz w:val="24"/>
          <w:szCs w:val="24"/>
        </w:rPr>
        <w:t>上海健康医学院图像工作站采购项目成交公告</w:t>
      </w:r>
    </w:p>
    <w:p w:rsidR="00F91CA2" w:rsidRPr="00F91CA2" w:rsidRDefault="00F91CA2" w:rsidP="00F91CA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上海欣声招标</w:t>
      </w:r>
      <w:proofErr w:type="gramEnd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服务中心有限公司受上海健康医学院的委托，就上海健康医学院图像工作站采购项目（招标编号：XS-SH2016582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），于 2016年9月20日采用询价采购方式在中国政府采购网上发布招标信息。此项目于2016年9月27日下午15:00在上海市河南中路382弄1号702会议室进行评审。</w:t>
      </w:r>
    </w:p>
    <w:p w:rsidR="00F91CA2" w:rsidRPr="00F91CA2" w:rsidRDefault="00F91CA2" w:rsidP="00F91CA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lastRenderedPageBreak/>
        <w:t>经评审委员会评审，并经采购人确认，上海为</w:t>
      </w: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图信息</w:t>
      </w:r>
      <w:proofErr w:type="gramEnd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科技有限公司 能够满足采购方的项目需求且报价最低，故确定本项目：</w:t>
      </w:r>
    </w:p>
    <w:p w:rsidR="00F91CA2" w:rsidRPr="00F91CA2" w:rsidRDefault="00F91CA2" w:rsidP="00F91CA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成交单位：上海为</w:t>
      </w: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图信息</w:t>
      </w:r>
      <w:proofErr w:type="gramEnd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科技有限公司（地址：上海市杨浦区</w:t>
      </w: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周家嘴路3805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号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3035室）</w:t>
      </w:r>
    </w:p>
    <w:p w:rsidR="00F91CA2" w:rsidRPr="00F91CA2" w:rsidRDefault="00F91CA2" w:rsidP="00F91CA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成交金额：140000.00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元（大写：</w:t>
      </w:r>
      <w:proofErr w:type="gramStart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壹拾肆万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元整）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评审委员会成员：李永斌、吴鹤年、严加勇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采购人：上海健康医学院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地址：天雄路369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号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项目联系人：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何老师</w:t>
      </w: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 xml:space="preserve"> 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联系方式：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65883671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采购代理：</w:t>
      </w: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上海欣声招标</w:t>
      </w:r>
      <w:proofErr w:type="gramEnd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服务中心有限公司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地址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：河南中路382弄1号707室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联系人：余大为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联系电话：63214024*105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lastRenderedPageBreak/>
        <w:t>传真：63214024*120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如对评审结果有异议，请于本评审结果公布之日起7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个工作日内以书面形式向</w:t>
      </w:r>
      <w:proofErr w:type="gramStart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服务中心有限公司提出质疑。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感谢各供应商单位对本次采购活动的积极参与！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ind w:firstLine="48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上海欣声招标</w:t>
      </w:r>
      <w:proofErr w:type="gramEnd"/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服务中心有限公司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                                         2016年9</w:t>
      </w: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月27日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上海健康医学院图像工作站一套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F91CA2" w:rsidRPr="00F91CA2" w:rsidRDefault="00F91CA2" w:rsidP="00F91C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91C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91945" w:rsidRDefault="00C91945">
      <w:pPr>
        <w:rPr>
          <w:rFonts w:hint="eastAsia"/>
        </w:rPr>
      </w:pPr>
    </w:p>
    <w:sectPr w:rsidR="00C9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05A0"/>
    <w:multiLevelType w:val="multilevel"/>
    <w:tmpl w:val="D10A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3E"/>
    <w:rsid w:val="004A7D3E"/>
    <w:rsid w:val="00C91945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CA2"/>
    <w:rPr>
      <w:color w:val="0000FF"/>
      <w:u w:val="single"/>
    </w:rPr>
  </w:style>
  <w:style w:type="character" w:styleId="a4">
    <w:name w:val="Strong"/>
    <w:basedOn w:val="a0"/>
    <w:uiPriority w:val="22"/>
    <w:qFormat/>
    <w:rsid w:val="00F91CA2"/>
    <w:rPr>
      <w:b/>
      <w:bCs/>
    </w:rPr>
  </w:style>
  <w:style w:type="paragraph" w:styleId="a5">
    <w:name w:val="Normal (Web)"/>
    <w:basedOn w:val="a"/>
    <w:uiPriority w:val="99"/>
    <w:unhideWhenUsed/>
    <w:rsid w:val="00F91C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91CA2"/>
    <w:rPr>
      <w:color w:val="FFFFFF"/>
      <w:shd w:val="clear" w:color="auto" w:fill="A00000"/>
    </w:rPr>
  </w:style>
  <w:style w:type="character" w:customStyle="1" w:styleId="gpa">
    <w:name w:val="gpa"/>
    <w:basedOn w:val="a0"/>
    <w:rsid w:val="00F91CA2"/>
  </w:style>
  <w:style w:type="paragraph" w:customStyle="1" w:styleId="tc1">
    <w:name w:val="tc1"/>
    <w:basedOn w:val="a"/>
    <w:rsid w:val="00F91CA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91C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91C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CA2"/>
    <w:rPr>
      <w:color w:val="0000FF"/>
      <w:u w:val="single"/>
    </w:rPr>
  </w:style>
  <w:style w:type="character" w:styleId="a4">
    <w:name w:val="Strong"/>
    <w:basedOn w:val="a0"/>
    <w:uiPriority w:val="22"/>
    <w:qFormat/>
    <w:rsid w:val="00F91CA2"/>
    <w:rPr>
      <w:b/>
      <w:bCs/>
    </w:rPr>
  </w:style>
  <w:style w:type="paragraph" w:styleId="a5">
    <w:name w:val="Normal (Web)"/>
    <w:basedOn w:val="a"/>
    <w:uiPriority w:val="99"/>
    <w:unhideWhenUsed/>
    <w:rsid w:val="00F91C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91CA2"/>
    <w:rPr>
      <w:color w:val="FFFFFF"/>
      <w:shd w:val="clear" w:color="auto" w:fill="A00000"/>
    </w:rPr>
  </w:style>
  <w:style w:type="character" w:customStyle="1" w:styleId="gpa">
    <w:name w:val="gpa"/>
    <w:basedOn w:val="a0"/>
    <w:rsid w:val="00F91CA2"/>
  </w:style>
  <w:style w:type="paragraph" w:customStyle="1" w:styleId="tc1">
    <w:name w:val="tc1"/>
    <w:basedOn w:val="a"/>
    <w:rsid w:val="00F91CA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91C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91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034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110734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02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620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8238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2016-09-28T09:12:00Z</dcterms:created>
  <dcterms:modified xsi:type="dcterms:W3CDTF">2016-09-28T09:13:00Z</dcterms:modified>
</cp:coreProperties>
</file>