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DB65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件2</w:t>
      </w:r>
      <w:bookmarkStart w:id="4" w:name="_GoBack"/>
      <w:bookmarkEnd w:id="4"/>
    </w:p>
    <w:p w14:paraId="6B1DC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bookmarkStart w:id="0" w:name="OLE_LINK6"/>
    </w:p>
    <w:bookmarkEnd w:id="0"/>
    <w:p w14:paraId="4220E5E0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华文中宋" w:cs="华文中宋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</w:pPr>
      <w:bookmarkStart w:id="1" w:name="OLE_LINK10"/>
      <w:r>
        <w:rPr>
          <w:rFonts w:hint="eastAsia" w:ascii="Times New Roman" w:hAnsi="Times New Roman" w:eastAsia="华文中宋" w:cs="华文中宋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  <w:t>全国第八届大学生艺术展演活动</w:t>
      </w:r>
    </w:p>
    <w:p w14:paraId="534617DA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华文中宋" w:cs="华文中宋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华文中宋" w:cs="华文中宋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  <w:t>艺术表演</w:t>
      </w:r>
      <w:r>
        <w:rPr>
          <w:rFonts w:hint="eastAsia" w:ascii="Times New Roman" w:hAnsi="Times New Roman" w:eastAsia="华文中宋" w:cs="华文中宋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类</w:t>
      </w:r>
      <w:r>
        <w:rPr>
          <w:rFonts w:hint="eastAsia" w:ascii="Times New Roman" w:hAnsi="Times New Roman" w:eastAsia="华文中宋" w:cs="华文中宋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  <w:t>相关要求</w:t>
      </w:r>
    </w:p>
    <w:p w14:paraId="6C6D3DF0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</w:p>
    <w:bookmarkEnd w:id="1"/>
    <w:p w14:paraId="4DA2A15C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33" w:firstLineChars="198"/>
        <w:textAlignment w:val="auto"/>
        <w:rPr>
          <w:rFonts w:ascii="Times New Roman" w:hAnsi="Times New Roman" w:eastAsia="方正黑体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一、</w:t>
      </w: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艺术表演节目</w:t>
      </w:r>
    </w:p>
    <w:p w14:paraId="03EA0DE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艺术表演节目分为集体项目和个人项目，包括声乐、器乐、舞蹈、戏剧（戏曲）、朗诵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5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个类别。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参展学生分为甲、乙两个组别：甲组为非艺术类专业学生（集体项目应不含在读艺术类专业的学生），乙组为艺术类专业学生。</w:t>
      </w:r>
    </w:p>
    <w:p w14:paraId="1DD1E6D2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（一）集体项目</w:t>
      </w:r>
    </w:p>
    <w:p w14:paraId="0C832879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仿宋_GBK" w:cs="Times New Roman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1.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声乐</w:t>
      </w:r>
    </w:p>
    <w:p w14:paraId="7A07D5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合唱：人数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不超过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40人，钢琴伴奏、指挥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各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1人（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应为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本校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师生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），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每支合唱队可演唱两首作品（至少一首中国作品）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，时间不超过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8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分钟。</w:t>
      </w:r>
    </w:p>
    <w:p w14:paraId="04FFC37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小合唱或表演唱：人数不超过15人（含伴奏），不设指挥，时间不超过5分钟。</w:t>
      </w:r>
    </w:p>
    <w:p w14:paraId="50D7B49C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仿宋_GBK" w:cs="Times New Roman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2.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器乐</w:t>
      </w:r>
    </w:p>
    <w:p w14:paraId="46D32F9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合奏：人数不超过65人，指挥1人（鼓励本校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师生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担任），时间不超过9分钟，鼓励演奏中国作品。</w:t>
      </w:r>
    </w:p>
    <w:p w14:paraId="3D852A8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小合奏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或重奏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：人数不超过12人，不设指挥，时间不超过6分钟。</w:t>
      </w:r>
    </w:p>
    <w:p w14:paraId="1AB5E338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仿宋_GBK" w:cs="Times New Roman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3.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舞蹈</w:t>
      </w:r>
    </w:p>
    <w:p w14:paraId="5C4BED6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spacing w:val="0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群舞</w:t>
      </w:r>
      <w:bookmarkStart w:id="2" w:name="OLE_LINK7"/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：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人数不超过36人，时间不超过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7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分钟</w:t>
      </w:r>
      <w:bookmarkEnd w:id="2"/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，以民族</w:t>
      </w:r>
      <w:r>
        <w:rPr>
          <w:rFonts w:ascii="Times New Roman" w:hAnsi="Times New Roman" w:eastAsia="仿宋_GB2312" w:cs="Times New Roman"/>
          <w:color w:val="000000" w:themeColor="text1"/>
          <w:spacing w:val="0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民间舞、古典舞、芭蕾舞、现代舞、当代舞等为主要表现形式</w:t>
      </w:r>
      <w:r>
        <w:rPr>
          <w:rFonts w:hint="eastAsia" w:ascii="Times New Roman" w:hAnsi="Times New Roman" w:eastAsia="仿宋_GB2312" w:cs="Times New Roman"/>
          <w:color w:val="000000" w:themeColor="text1"/>
          <w:spacing w:val="0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1694F6C0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4.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戏剧（戏曲）</w:t>
      </w:r>
    </w:p>
    <w:p w14:paraId="3FA5521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人数不超过1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2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人（含伴奏），时间不超过1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2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分钟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含戏曲、校园短剧、小品、歌舞剧、音乐剧等。</w:t>
      </w:r>
    </w:p>
    <w:p w14:paraId="6435448D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5.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朗诵</w:t>
      </w:r>
    </w:p>
    <w:p w14:paraId="173ECA5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作品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文体不限，须使用普通话，人数不超过8人（含伴奏），时间不超过5分钟。</w:t>
      </w:r>
    </w:p>
    <w:p w14:paraId="5435338A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楷体_GBK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（二）个人项目</w:t>
      </w:r>
    </w:p>
    <w:p w14:paraId="5E3C6389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仿宋_GBK" w:cs="Times New Roman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1.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声乐</w:t>
      </w:r>
    </w:p>
    <w:p w14:paraId="4796A60B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bookmarkStart w:id="3" w:name="OLE_LINK25"/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在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美声、民族、流行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中自选一种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唱法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演唱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一首作品，时间不超过5分钟。</w:t>
      </w:r>
    </w:p>
    <w:bookmarkEnd w:id="3"/>
    <w:p w14:paraId="65784A3A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2.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器乐</w:t>
      </w:r>
    </w:p>
    <w:p w14:paraId="735AF975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在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中国乐器（二胡、琵琶、扬琴、古筝、笛子等）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或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外国乐器（钢琴、手风琴、小提琴、大提琴、长笛、单簧管、小号等）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中自选一种乐器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演奏一首作品，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不带伴奏，时间不超过5分钟。</w:t>
      </w:r>
    </w:p>
    <w:p w14:paraId="346A6795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仿宋_GBK" w:cs="Times New Roman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3.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舞蹈</w:t>
      </w:r>
    </w:p>
    <w:p w14:paraId="031D2F91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在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民族民间舞、古典舞、芭蕾舞、现代舞、当代舞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中自选一种形式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表演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一个舞蹈片段，时间不超过5分钟。</w:t>
      </w:r>
    </w:p>
    <w:p w14:paraId="7A875076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仿宋_GBK" w:cs="Times New Roman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4.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戏曲</w:t>
      </w:r>
    </w:p>
    <w:p w14:paraId="56DB152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自选一个戏曲片段表演，时间不超过8分钟。</w:t>
      </w:r>
    </w:p>
    <w:p w14:paraId="6B16E759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仿宋_GBK" w:cs="Times New Roman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5.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朗诵</w:t>
      </w:r>
    </w:p>
    <w:p w14:paraId="5A1F6C21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作品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文体不限，须使用普通话，时间不超过5分钟。</w:t>
      </w:r>
    </w:p>
    <w:p w14:paraId="56975852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33" w:firstLineChars="198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二</w:t>
      </w: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、节目和作品相关要求</w:t>
      </w:r>
    </w:p>
    <w:p w14:paraId="56846D5A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（一）数量要求</w:t>
      </w:r>
    </w:p>
    <w:p w14:paraId="3BA7151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1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.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艺术表演节目</w:t>
      </w:r>
      <w:r>
        <w:rPr>
          <w:rFonts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。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艺术表演类集体项目的参加者必须是同一学校的学生。艺术表演类个人项目每名学生只能报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1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个节目，且不得与集体项目兼报。</w:t>
      </w:r>
    </w:p>
    <w:p w14:paraId="2909DDD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2. 指导教师。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艺术表演节目指导教师人数不超过3人。</w:t>
      </w:r>
    </w:p>
    <w:p w14:paraId="46D639D3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楷体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（二）</w:t>
      </w:r>
      <w:r>
        <w:rPr>
          <w:rFonts w:hint="default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格式要求</w:t>
      </w:r>
    </w:p>
    <w:p w14:paraId="190DFBC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b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以视频形式报送，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每个节目视频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使用一个固定机位正面全景录制，声音和图像须同期录制，不得后期配音合成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以单独文件制作，不得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用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多个文件拼接合成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。视频格式为MP4或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MOV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，分辨率不低于1920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1080（1080P），帧率25fps，码率≥10Mbps，文件大小不超过1G。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视频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“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项目性质（集体/个人）+项目类别+节目名称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”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命名，播放的内容中不得出现所在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省份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、学校名称、学生姓名和指导教师姓名等信息。</w:t>
      </w:r>
    </w:p>
    <w:p w14:paraId="17E3AC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3844D7"/>
    <w:rsid w:val="3CF1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972</Words>
  <Characters>1017</Characters>
  <Lines>0</Lines>
  <Paragraphs>0</Paragraphs>
  <TotalTime>0</TotalTime>
  <ScaleCrop>false</ScaleCrop>
  <LinksUpToDate>false</LinksUpToDate>
  <CharactersWithSpaces>1029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2026-09-03T07:28:00Z</dcterms:created>
  <dc:creator>zz</dc:creator>
  <cp:lastModifiedBy>阿悦</cp:lastModifiedBy>
  <dcterms:modified xsi:type="dcterms:W3CDTF">2026-09-03T14:15:33Z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eyJoZGlkIjoiNTUwZTI1N2YxMzhhNWQ5NjcwYjVjNjg5MTVhMzdiMGYiLCJ1c2VySWQiOiIzNTY3NTc1NjAifQ==</vt:lpwstr>
  </property>
  <property fmtid="{D5CDD505-2E9C-101B-9397-08002B2CF9AE}" pid="4" name="ICV">
    <vt:lpwstr>8443929C209F4F01892F69DC8E28D5BB_12</vt:lpwstr>
  </property>
</Properties>
</file>