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DB" w:rsidRDefault="007C34DB" w:rsidP="00B15D88">
      <w:pPr>
        <w:widowControl/>
        <w:jc w:val="left"/>
        <w:rPr>
          <w:rFonts w:ascii="仿宋_GB2312" w:eastAsia="仿宋_GB2312" w:cs="Times New Roman"/>
          <w:b/>
          <w:bCs/>
          <w:color w:val="000000"/>
          <w:kern w:val="0"/>
          <w:sz w:val="32"/>
          <w:szCs w:val="32"/>
        </w:rPr>
      </w:pPr>
      <w:r w:rsidRPr="00C501E3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</w:rPr>
        <w:t>2</w:t>
      </w:r>
      <w:r w:rsidRPr="00C501E3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：</w:t>
      </w:r>
    </w:p>
    <w:p w:rsidR="007C34DB" w:rsidRDefault="007C34DB" w:rsidP="00E50190">
      <w:pPr>
        <w:widowControl/>
        <w:shd w:val="clear" w:color="auto" w:fill="FFFFFF"/>
        <w:spacing w:afterLines="100" w:line="540" w:lineRule="atLeast"/>
        <w:jc w:val="center"/>
        <w:rPr>
          <w:rFonts w:ascii="黑体" w:eastAsia="黑体" w:hAnsi="黑体" w:cs="Times New Roman"/>
          <w:b/>
          <w:bCs/>
          <w:color w:val="000000"/>
          <w:kern w:val="0"/>
          <w:sz w:val="36"/>
          <w:szCs w:val="36"/>
        </w:rPr>
      </w:pPr>
      <w:r w:rsidRPr="00C501E3">
        <w:rPr>
          <w:rFonts w:ascii="黑体" w:eastAsia="黑体" w:hAnsi="黑体" w:cs="黑体"/>
          <w:b/>
          <w:bCs/>
          <w:spacing w:val="-4"/>
          <w:sz w:val="36"/>
          <w:szCs w:val="36"/>
        </w:rPr>
        <w:t>201</w:t>
      </w:r>
      <w:r>
        <w:rPr>
          <w:rFonts w:ascii="黑体" w:eastAsia="黑体" w:hAnsi="黑体" w:cs="黑体"/>
          <w:b/>
          <w:bCs/>
          <w:spacing w:val="-4"/>
          <w:sz w:val="36"/>
          <w:szCs w:val="36"/>
        </w:rPr>
        <w:t>7</w:t>
      </w:r>
      <w:r w:rsidRPr="00C501E3">
        <w:rPr>
          <w:rFonts w:ascii="黑体" w:eastAsia="黑体" w:hAnsi="黑体" w:cs="黑体" w:hint="eastAsia"/>
          <w:b/>
          <w:bCs/>
          <w:spacing w:val="-4"/>
          <w:sz w:val="36"/>
          <w:szCs w:val="36"/>
        </w:rPr>
        <w:t>年</w:t>
      </w:r>
      <w:r w:rsidRPr="00C501E3">
        <w:rPr>
          <w:rFonts w:ascii="黑体" w:eastAsia="黑体" w:hAnsi="黑体" w:cs="黑体"/>
          <w:b/>
          <w:bCs/>
          <w:spacing w:val="-4"/>
          <w:sz w:val="36"/>
          <w:szCs w:val="36"/>
        </w:rPr>
        <w:t>PBL</w:t>
      </w:r>
      <w:r w:rsidRPr="00C501E3">
        <w:rPr>
          <w:rFonts w:ascii="黑体" w:eastAsia="黑体" w:hAnsi="黑体" w:cs="黑体" w:hint="eastAsia"/>
          <w:b/>
          <w:bCs/>
          <w:spacing w:val="-4"/>
          <w:sz w:val="36"/>
          <w:szCs w:val="36"/>
        </w:rPr>
        <w:t>教学竞赛</w:t>
      </w:r>
      <w:r w:rsidRPr="00C501E3"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</w:rPr>
        <w:t>评分标准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</w:rPr>
        <w:t>（现场教学）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4"/>
        <w:gridCol w:w="1985"/>
        <w:gridCol w:w="4806"/>
        <w:gridCol w:w="1149"/>
      </w:tblGrid>
      <w:tr w:rsidR="007C34DB" w:rsidRPr="00463B30">
        <w:trPr>
          <w:jc w:val="center"/>
        </w:trPr>
        <w:tc>
          <w:tcPr>
            <w:tcW w:w="3559" w:type="dxa"/>
            <w:gridSpan w:val="2"/>
            <w:vAlign w:val="center"/>
          </w:tcPr>
          <w:p w:rsidR="007C34DB" w:rsidRPr="00463B30" w:rsidRDefault="007C34DB" w:rsidP="00463B30">
            <w:pPr>
              <w:widowControl/>
              <w:spacing w:line="540" w:lineRule="atLeast"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3B30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806" w:type="dxa"/>
          </w:tcPr>
          <w:p w:rsidR="007C34DB" w:rsidRPr="00463B30" w:rsidRDefault="007C34DB" w:rsidP="00463B30">
            <w:pPr>
              <w:widowControl/>
              <w:spacing w:line="540" w:lineRule="atLeast"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3B30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内涵</w:t>
            </w:r>
          </w:p>
        </w:tc>
        <w:tc>
          <w:tcPr>
            <w:tcW w:w="1149" w:type="dxa"/>
          </w:tcPr>
          <w:p w:rsidR="007C34DB" w:rsidRPr="00463B30" w:rsidRDefault="007C34DB" w:rsidP="00463B30">
            <w:pPr>
              <w:widowControl/>
              <w:spacing w:line="540" w:lineRule="atLeast"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3B30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评分</w:t>
            </w:r>
          </w:p>
        </w:tc>
      </w:tr>
      <w:tr w:rsidR="007C34DB" w:rsidRPr="00463B30">
        <w:trPr>
          <w:jc w:val="center"/>
        </w:trPr>
        <w:tc>
          <w:tcPr>
            <w:tcW w:w="1574" w:type="dxa"/>
            <w:vMerge w:val="restart"/>
            <w:vAlign w:val="center"/>
          </w:tcPr>
          <w:p w:rsidR="007C34DB" w:rsidRPr="00463B30" w:rsidRDefault="007C34DB" w:rsidP="00463B30">
            <w:pPr>
              <w:widowControl/>
              <w:spacing w:line="5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现场教学（</w:t>
            </w:r>
            <w:r w:rsidRPr="00463B30">
              <w:rPr>
                <w:rFonts w:ascii="黑体" w:eastAsia="黑体" w:hAnsi="黑体" w:cs="黑体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Pr="00463B30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1985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小组组成</w:t>
            </w:r>
            <w:r w:rsidRPr="00463B30">
              <w:rPr>
                <w:rFonts w:ascii="宋体" w:hAnsi="宋体" w:cs="宋体"/>
                <w:sz w:val="24"/>
                <w:szCs w:val="24"/>
              </w:rPr>
              <w:t>(1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</w:t>
            </w:r>
            <w:r w:rsidRPr="00463B30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4806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小组成员人数符合</w:t>
            </w:r>
            <w:r w:rsidRPr="00463B30">
              <w:rPr>
                <w:rFonts w:ascii="宋体" w:hAnsi="宋体" w:cs="宋体"/>
                <w:sz w:val="24"/>
                <w:szCs w:val="24"/>
              </w:rPr>
              <w:t>PBL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要求</w:t>
            </w:r>
          </w:p>
        </w:tc>
        <w:tc>
          <w:tcPr>
            <w:tcW w:w="1149" w:type="dxa"/>
          </w:tcPr>
          <w:p w:rsidR="007C34DB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C34DB" w:rsidRPr="00463B30">
        <w:trPr>
          <w:jc w:val="center"/>
        </w:trPr>
        <w:tc>
          <w:tcPr>
            <w:tcW w:w="1574" w:type="dxa"/>
            <w:vMerge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角色分配</w:t>
            </w:r>
            <w:r w:rsidRPr="00463B30">
              <w:rPr>
                <w:rFonts w:ascii="宋体" w:hAnsi="宋体" w:cs="宋体"/>
                <w:sz w:val="24"/>
                <w:szCs w:val="24"/>
              </w:rPr>
              <w:t>(1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</w:t>
            </w:r>
            <w:r w:rsidRPr="00463B30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4806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学生角色分配合理</w:t>
            </w:r>
          </w:p>
        </w:tc>
        <w:tc>
          <w:tcPr>
            <w:tcW w:w="1149" w:type="dxa"/>
          </w:tcPr>
          <w:p w:rsidR="007C34DB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C34DB" w:rsidRPr="00463B30">
        <w:trPr>
          <w:jc w:val="center"/>
        </w:trPr>
        <w:tc>
          <w:tcPr>
            <w:tcW w:w="1574" w:type="dxa"/>
            <w:vMerge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开场</w:t>
            </w:r>
            <w:r w:rsidRPr="00463B30">
              <w:rPr>
                <w:rFonts w:ascii="宋体" w:hAnsi="宋体" w:cs="宋体"/>
                <w:sz w:val="24"/>
                <w:szCs w:val="24"/>
              </w:rPr>
              <w:t>(1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</w:t>
            </w:r>
            <w:r w:rsidRPr="00463B30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4806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教师开场良好，激发学生热情，调动氛围。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应有成员自我介绍</w:t>
            </w:r>
          </w:p>
        </w:tc>
        <w:tc>
          <w:tcPr>
            <w:tcW w:w="1149" w:type="dxa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C34DB" w:rsidRPr="00463B30">
        <w:trPr>
          <w:jc w:val="center"/>
        </w:trPr>
        <w:tc>
          <w:tcPr>
            <w:tcW w:w="1574" w:type="dxa"/>
            <w:vMerge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讨论</w:t>
            </w:r>
            <w:r w:rsidRPr="00463B30">
              <w:rPr>
                <w:rFonts w:ascii="宋体" w:hAnsi="宋体" w:cs="宋体"/>
                <w:sz w:val="24"/>
                <w:szCs w:val="24"/>
              </w:rPr>
              <w:t>(12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</w:t>
            </w:r>
            <w:r w:rsidRPr="00463B30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4806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学生主导度，讨论热烈程度，讨论有效性</w:t>
            </w:r>
          </w:p>
        </w:tc>
        <w:tc>
          <w:tcPr>
            <w:tcW w:w="1149" w:type="dxa"/>
          </w:tcPr>
          <w:p w:rsidR="007C34DB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C34DB" w:rsidRPr="00463B30">
        <w:trPr>
          <w:jc w:val="center"/>
        </w:trPr>
        <w:tc>
          <w:tcPr>
            <w:tcW w:w="1574" w:type="dxa"/>
            <w:vMerge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评价</w:t>
            </w:r>
            <w:r w:rsidRPr="00463B30">
              <w:rPr>
                <w:rFonts w:ascii="宋体" w:hAnsi="宋体" w:cs="宋体"/>
                <w:sz w:val="24"/>
                <w:szCs w:val="24"/>
              </w:rPr>
              <w:t>(4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</w:t>
            </w:r>
            <w:r w:rsidRPr="00463B30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4806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对学生表现进行客观公正评价，促进学生学习</w:t>
            </w:r>
          </w:p>
        </w:tc>
        <w:tc>
          <w:tcPr>
            <w:tcW w:w="1149" w:type="dxa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C34DB" w:rsidRPr="00463B30">
        <w:trPr>
          <w:jc w:val="center"/>
        </w:trPr>
        <w:tc>
          <w:tcPr>
            <w:tcW w:w="1574" w:type="dxa"/>
            <w:vMerge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总结</w:t>
            </w:r>
            <w:r w:rsidRPr="00463B30">
              <w:rPr>
                <w:rFonts w:ascii="宋体" w:hAnsi="宋体" w:cs="宋体"/>
                <w:sz w:val="24"/>
                <w:szCs w:val="24"/>
              </w:rPr>
              <w:t>(2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</w:t>
            </w:r>
            <w:r w:rsidRPr="00463B30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4806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结束时小结，包括教学内容和学生表现</w:t>
            </w:r>
          </w:p>
        </w:tc>
        <w:tc>
          <w:tcPr>
            <w:tcW w:w="1149" w:type="dxa"/>
          </w:tcPr>
          <w:p w:rsidR="007C34DB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C34DB" w:rsidRPr="00463B30">
        <w:trPr>
          <w:jc w:val="center"/>
        </w:trPr>
        <w:tc>
          <w:tcPr>
            <w:tcW w:w="1574" w:type="dxa"/>
            <w:vMerge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反思</w:t>
            </w:r>
            <w:r w:rsidRPr="00463B30">
              <w:rPr>
                <w:rFonts w:ascii="宋体" w:hAnsi="宋体" w:cs="宋体"/>
                <w:sz w:val="24"/>
                <w:szCs w:val="24"/>
              </w:rPr>
              <w:t>(2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</w:t>
            </w:r>
            <w:r w:rsidRPr="00463B30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4806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学习结束时，对教师和学生的表现、收获和存在问题进行反思</w:t>
            </w:r>
          </w:p>
        </w:tc>
        <w:tc>
          <w:tcPr>
            <w:tcW w:w="1149" w:type="dxa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C34DB" w:rsidRPr="00463B30">
        <w:trPr>
          <w:jc w:val="center"/>
        </w:trPr>
        <w:tc>
          <w:tcPr>
            <w:tcW w:w="1574" w:type="dxa"/>
            <w:vMerge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师生合作</w:t>
            </w:r>
            <w:r w:rsidRPr="00463B30">
              <w:rPr>
                <w:rFonts w:ascii="宋体" w:hAnsi="宋体" w:cs="宋体"/>
                <w:sz w:val="24"/>
                <w:szCs w:val="24"/>
              </w:rPr>
              <w:t>(3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</w:t>
            </w:r>
            <w:r w:rsidRPr="00463B30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4806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师生平等合作，密切融洽，突出学生主体</w:t>
            </w:r>
          </w:p>
        </w:tc>
        <w:tc>
          <w:tcPr>
            <w:tcW w:w="1149" w:type="dxa"/>
          </w:tcPr>
          <w:p w:rsidR="007C34DB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C34DB" w:rsidRPr="00463B30">
        <w:trPr>
          <w:jc w:val="center"/>
        </w:trPr>
        <w:tc>
          <w:tcPr>
            <w:tcW w:w="1574" w:type="dxa"/>
            <w:vMerge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时间控制</w:t>
            </w:r>
            <w:r w:rsidRPr="00463B30">
              <w:rPr>
                <w:rFonts w:ascii="宋体" w:hAnsi="宋体" w:cs="宋体"/>
                <w:sz w:val="24"/>
                <w:szCs w:val="24"/>
              </w:rPr>
              <w:t>(3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</w:t>
            </w:r>
            <w:r w:rsidRPr="00463B30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4806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合理安排时间，有效完成任务</w:t>
            </w:r>
          </w:p>
        </w:tc>
        <w:tc>
          <w:tcPr>
            <w:tcW w:w="1149" w:type="dxa"/>
          </w:tcPr>
          <w:p w:rsidR="007C34DB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C34DB" w:rsidRPr="00463B30">
        <w:trPr>
          <w:jc w:val="center"/>
        </w:trPr>
        <w:tc>
          <w:tcPr>
            <w:tcW w:w="1574" w:type="dxa"/>
            <w:vMerge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技巧</w:t>
            </w:r>
            <w:r w:rsidRPr="00463B30">
              <w:rPr>
                <w:rFonts w:ascii="宋体" w:hAnsi="宋体" w:cs="宋体"/>
                <w:sz w:val="24"/>
                <w:szCs w:val="24"/>
              </w:rPr>
              <w:t>(15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</w:t>
            </w:r>
            <w:r w:rsidRPr="00463B30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4806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教师引导和鼓励技巧的应用，对课堂的协调掌控能力</w:t>
            </w:r>
          </w:p>
        </w:tc>
        <w:tc>
          <w:tcPr>
            <w:tcW w:w="1149" w:type="dxa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C34DB" w:rsidRPr="00463B30">
        <w:trPr>
          <w:jc w:val="center"/>
        </w:trPr>
        <w:tc>
          <w:tcPr>
            <w:tcW w:w="1574" w:type="dxa"/>
            <w:vMerge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突发事件的发现与处理</w:t>
            </w:r>
            <w:r w:rsidRPr="00463B30">
              <w:rPr>
                <w:rFonts w:ascii="宋体" w:hAnsi="宋体" w:cs="宋体"/>
                <w:sz w:val="24"/>
                <w:szCs w:val="24"/>
              </w:rPr>
              <w:t>(3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</w:t>
            </w:r>
            <w:r w:rsidRPr="00463B30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4806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对课堂中出现的跑题、开小差、沉默、个别人垄断等情况进行有效干预</w:t>
            </w:r>
          </w:p>
        </w:tc>
        <w:tc>
          <w:tcPr>
            <w:tcW w:w="1149" w:type="dxa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C34DB" w:rsidRPr="00463B30">
        <w:trPr>
          <w:jc w:val="center"/>
        </w:trPr>
        <w:tc>
          <w:tcPr>
            <w:tcW w:w="1574" w:type="dxa"/>
            <w:vMerge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基本素养</w:t>
            </w:r>
            <w:r w:rsidRPr="00463B30">
              <w:rPr>
                <w:rFonts w:ascii="宋体" w:hAnsi="宋体" w:cs="宋体"/>
                <w:sz w:val="24"/>
                <w:szCs w:val="24"/>
              </w:rPr>
              <w:t>(3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</w:t>
            </w:r>
            <w:r w:rsidRPr="00463B30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4806" w:type="dxa"/>
            <w:vAlign w:val="center"/>
          </w:tcPr>
          <w:p w:rsidR="007C34DB" w:rsidRPr="00463B30" w:rsidRDefault="007C34DB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教师仪表、精神面貌、激情</w:t>
            </w:r>
          </w:p>
        </w:tc>
        <w:tc>
          <w:tcPr>
            <w:tcW w:w="1149" w:type="dxa"/>
          </w:tcPr>
          <w:p w:rsidR="007C34DB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C34DB" w:rsidRPr="00463B30" w:rsidRDefault="007C34DB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7C34DB" w:rsidRPr="00721FFE" w:rsidRDefault="007C34DB" w:rsidP="000D1AAA">
      <w:pPr>
        <w:widowControl/>
        <w:shd w:val="clear" w:color="auto" w:fill="FFFFFF"/>
        <w:ind w:right="200"/>
        <w:rPr>
          <w:rFonts w:ascii="仿宋_GB2312" w:eastAsia="仿宋_GB2312" w:cs="Times New Roman"/>
          <w:b/>
          <w:bCs/>
          <w:color w:val="000000"/>
          <w:kern w:val="0"/>
          <w:sz w:val="10"/>
          <w:szCs w:val="10"/>
        </w:rPr>
      </w:pPr>
    </w:p>
    <w:sectPr w:rsidR="007C34DB" w:rsidRPr="00721FFE" w:rsidSect="00811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4DB" w:rsidRDefault="007C34DB" w:rsidP="00CB5B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C34DB" w:rsidRDefault="007C34DB" w:rsidP="00CB5B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4DB" w:rsidRDefault="007C34DB" w:rsidP="00CB5BE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C34DB" w:rsidRDefault="007C34DB" w:rsidP="00CB5B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ADF"/>
    <w:multiLevelType w:val="hybridMultilevel"/>
    <w:tmpl w:val="0652E286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20604228"/>
    <w:multiLevelType w:val="hybridMultilevel"/>
    <w:tmpl w:val="6862EA3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ECC03D9"/>
    <w:multiLevelType w:val="hybridMultilevel"/>
    <w:tmpl w:val="9C60B066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3E7A0693"/>
    <w:multiLevelType w:val="hybridMultilevel"/>
    <w:tmpl w:val="DCC875F6"/>
    <w:lvl w:ilvl="0" w:tplc="E430A4A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5252D31"/>
    <w:multiLevelType w:val="hybridMultilevel"/>
    <w:tmpl w:val="AF12BAB2"/>
    <w:lvl w:ilvl="0" w:tplc="8F3EB5D2">
      <w:start w:val="1"/>
      <w:numFmt w:val="decimal"/>
      <w:lvlText w:val="%1、"/>
      <w:lvlJc w:val="left"/>
      <w:pPr>
        <w:ind w:left="1280" w:hanging="720"/>
      </w:pPr>
      <w:rPr>
        <w:rFonts w:hAnsi="宋体"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6CD4420"/>
    <w:multiLevelType w:val="hybridMultilevel"/>
    <w:tmpl w:val="9FA06A98"/>
    <w:lvl w:ilvl="0" w:tplc="E4B6B588">
      <w:start w:val="1"/>
      <w:numFmt w:val="decimal"/>
      <w:lvlText w:val="%1、"/>
      <w:lvlJc w:val="left"/>
      <w:pPr>
        <w:tabs>
          <w:tab w:val="num" w:pos="1550"/>
        </w:tabs>
        <w:ind w:left="1550" w:hanging="990"/>
      </w:pPr>
      <w:rPr>
        <w:rFonts w:hAnsi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687C32F8"/>
    <w:multiLevelType w:val="hybridMultilevel"/>
    <w:tmpl w:val="1E04CEC8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>
    <w:nsid w:val="691B0BED"/>
    <w:multiLevelType w:val="hybridMultilevel"/>
    <w:tmpl w:val="70F6FD4C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6B283B1F"/>
    <w:multiLevelType w:val="hybridMultilevel"/>
    <w:tmpl w:val="531E2324"/>
    <w:lvl w:ilvl="0" w:tplc="33021E2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70AF47BD"/>
    <w:multiLevelType w:val="hybridMultilevel"/>
    <w:tmpl w:val="D07EF71E"/>
    <w:lvl w:ilvl="0" w:tplc="2C7287DE">
      <w:start w:val="2"/>
      <w:numFmt w:val="upperLetter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70720A3"/>
    <w:multiLevelType w:val="hybridMultilevel"/>
    <w:tmpl w:val="A6ACC2C0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1">
    <w:nsid w:val="793F49A6"/>
    <w:multiLevelType w:val="hybridMultilevel"/>
    <w:tmpl w:val="4B820D68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7B7A4999"/>
    <w:multiLevelType w:val="hybridMultilevel"/>
    <w:tmpl w:val="5A747F92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2BC"/>
    <w:rsid w:val="000010AA"/>
    <w:rsid w:val="00003906"/>
    <w:rsid w:val="00003F19"/>
    <w:rsid w:val="0000446D"/>
    <w:rsid w:val="0000531E"/>
    <w:rsid w:val="00016263"/>
    <w:rsid w:val="000177F1"/>
    <w:rsid w:val="000248A7"/>
    <w:rsid w:val="00025E51"/>
    <w:rsid w:val="00031FC3"/>
    <w:rsid w:val="000535C0"/>
    <w:rsid w:val="00062E01"/>
    <w:rsid w:val="00067007"/>
    <w:rsid w:val="00074492"/>
    <w:rsid w:val="00076DD9"/>
    <w:rsid w:val="00080125"/>
    <w:rsid w:val="00086CA6"/>
    <w:rsid w:val="000901C2"/>
    <w:rsid w:val="0009559C"/>
    <w:rsid w:val="00095E9A"/>
    <w:rsid w:val="000977A8"/>
    <w:rsid w:val="000A391D"/>
    <w:rsid w:val="000A3C7F"/>
    <w:rsid w:val="000A4B57"/>
    <w:rsid w:val="000A5813"/>
    <w:rsid w:val="000B33EC"/>
    <w:rsid w:val="000B6938"/>
    <w:rsid w:val="000C5B09"/>
    <w:rsid w:val="000C77A0"/>
    <w:rsid w:val="000D1AAA"/>
    <w:rsid w:val="000D3936"/>
    <w:rsid w:val="00106B87"/>
    <w:rsid w:val="00116558"/>
    <w:rsid w:val="001241B4"/>
    <w:rsid w:val="00136414"/>
    <w:rsid w:val="001449B2"/>
    <w:rsid w:val="00146FFD"/>
    <w:rsid w:val="0015076F"/>
    <w:rsid w:val="00157207"/>
    <w:rsid w:val="00162100"/>
    <w:rsid w:val="001642E7"/>
    <w:rsid w:val="00180C51"/>
    <w:rsid w:val="0018777A"/>
    <w:rsid w:val="001928E9"/>
    <w:rsid w:val="001968AA"/>
    <w:rsid w:val="001969AF"/>
    <w:rsid w:val="001A6BDB"/>
    <w:rsid w:val="001B280C"/>
    <w:rsid w:val="001C516D"/>
    <w:rsid w:val="001C79D8"/>
    <w:rsid w:val="001D1A1B"/>
    <w:rsid w:val="001D7800"/>
    <w:rsid w:val="001E1DA7"/>
    <w:rsid w:val="001F66E0"/>
    <w:rsid w:val="001F6843"/>
    <w:rsid w:val="001F7EE7"/>
    <w:rsid w:val="00204F60"/>
    <w:rsid w:val="00223832"/>
    <w:rsid w:val="002333CF"/>
    <w:rsid w:val="00236960"/>
    <w:rsid w:val="00236F72"/>
    <w:rsid w:val="00237268"/>
    <w:rsid w:val="00247E3E"/>
    <w:rsid w:val="00253013"/>
    <w:rsid w:val="002649A3"/>
    <w:rsid w:val="0026704A"/>
    <w:rsid w:val="00272067"/>
    <w:rsid w:val="0027429D"/>
    <w:rsid w:val="0028212E"/>
    <w:rsid w:val="002840D8"/>
    <w:rsid w:val="00284C66"/>
    <w:rsid w:val="00285519"/>
    <w:rsid w:val="002904FB"/>
    <w:rsid w:val="00297DC7"/>
    <w:rsid w:val="002B1A3B"/>
    <w:rsid w:val="002C1D59"/>
    <w:rsid w:val="002C2843"/>
    <w:rsid w:val="002C6271"/>
    <w:rsid w:val="002C71C9"/>
    <w:rsid w:val="002D28DA"/>
    <w:rsid w:val="002E1291"/>
    <w:rsid w:val="002E5A91"/>
    <w:rsid w:val="002E63A1"/>
    <w:rsid w:val="002F059E"/>
    <w:rsid w:val="002F1DBE"/>
    <w:rsid w:val="002F3D02"/>
    <w:rsid w:val="00300DEC"/>
    <w:rsid w:val="00307168"/>
    <w:rsid w:val="00317049"/>
    <w:rsid w:val="0033186E"/>
    <w:rsid w:val="00344B25"/>
    <w:rsid w:val="003470BA"/>
    <w:rsid w:val="00354FE6"/>
    <w:rsid w:val="00372BED"/>
    <w:rsid w:val="00391FD5"/>
    <w:rsid w:val="003A0928"/>
    <w:rsid w:val="003A5034"/>
    <w:rsid w:val="003A6CBD"/>
    <w:rsid w:val="003C40C0"/>
    <w:rsid w:val="003D2E6B"/>
    <w:rsid w:val="003D3DF4"/>
    <w:rsid w:val="003F3D34"/>
    <w:rsid w:val="00401EED"/>
    <w:rsid w:val="0040613B"/>
    <w:rsid w:val="004062F0"/>
    <w:rsid w:val="0041573D"/>
    <w:rsid w:val="00422F6B"/>
    <w:rsid w:val="0042519E"/>
    <w:rsid w:val="00427CBD"/>
    <w:rsid w:val="004420C3"/>
    <w:rsid w:val="00447EE1"/>
    <w:rsid w:val="00461AC2"/>
    <w:rsid w:val="004626C7"/>
    <w:rsid w:val="00463B30"/>
    <w:rsid w:val="00477F22"/>
    <w:rsid w:val="00482894"/>
    <w:rsid w:val="00484693"/>
    <w:rsid w:val="0049457B"/>
    <w:rsid w:val="0049516F"/>
    <w:rsid w:val="004A154C"/>
    <w:rsid w:val="004B0B67"/>
    <w:rsid w:val="004B2840"/>
    <w:rsid w:val="004D181E"/>
    <w:rsid w:val="004D38C4"/>
    <w:rsid w:val="004E1D5E"/>
    <w:rsid w:val="004E5C6F"/>
    <w:rsid w:val="004E6132"/>
    <w:rsid w:val="004F1177"/>
    <w:rsid w:val="004F6C0A"/>
    <w:rsid w:val="005132AB"/>
    <w:rsid w:val="0052122D"/>
    <w:rsid w:val="00537F13"/>
    <w:rsid w:val="005535EA"/>
    <w:rsid w:val="00557E35"/>
    <w:rsid w:val="0056259D"/>
    <w:rsid w:val="00564445"/>
    <w:rsid w:val="0057252D"/>
    <w:rsid w:val="00580E58"/>
    <w:rsid w:val="005838FA"/>
    <w:rsid w:val="00583CC8"/>
    <w:rsid w:val="00587F89"/>
    <w:rsid w:val="005945BC"/>
    <w:rsid w:val="00597FF6"/>
    <w:rsid w:val="005A63A2"/>
    <w:rsid w:val="005A6F55"/>
    <w:rsid w:val="005B008B"/>
    <w:rsid w:val="005B57EC"/>
    <w:rsid w:val="005C278E"/>
    <w:rsid w:val="005D7914"/>
    <w:rsid w:val="005E5783"/>
    <w:rsid w:val="005F0093"/>
    <w:rsid w:val="005F0992"/>
    <w:rsid w:val="005F1B22"/>
    <w:rsid w:val="00601C42"/>
    <w:rsid w:val="00602253"/>
    <w:rsid w:val="00603ADD"/>
    <w:rsid w:val="00604D4B"/>
    <w:rsid w:val="006107E1"/>
    <w:rsid w:val="006170F6"/>
    <w:rsid w:val="006231E1"/>
    <w:rsid w:val="00626A43"/>
    <w:rsid w:val="00630C2A"/>
    <w:rsid w:val="00631903"/>
    <w:rsid w:val="00631C7C"/>
    <w:rsid w:val="006379AD"/>
    <w:rsid w:val="00642A72"/>
    <w:rsid w:val="00645D24"/>
    <w:rsid w:val="0064610A"/>
    <w:rsid w:val="00650A7A"/>
    <w:rsid w:val="00653549"/>
    <w:rsid w:val="00655913"/>
    <w:rsid w:val="006648FD"/>
    <w:rsid w:val="00665D45"/>
    <w:rsid w:val="0066686C"/>
    <w:rsid w:val="00667A03"/>
    <w:rsid w:val="00671F3A"/>
    <w:rsid w:val="00674B7C"/>
    <w:rsid w:val="0067760B"/>
    <w:rsid w:val="006903E5"/>
    <w:rsid w:val="006A57D3"/>
    <w:rsid w:val="006A6C14"/>
    <w:rsid w:val="006B2968"/>
    <w:rsid w:val="006B38F3"/>
    <w:rsid w:val="006C0FBA"/>
    <w:rsid w:val="006D4579"/>
    <w:rsid w:val="006D6702"/>
    <w:rsid w:val="006E0880"/>
    <w:rsid w:val="006E6DE6"/>
    <w:rsid w:val="006E6E92"/>
    <w:rsid w:val="006F2190"/>
    <w:rsid w:val="007024E9"/>
    <w:rsid w:val="0070759D"/>
    <w:rsid w:val="00710307"/>
    <w:rsid w:val="00715089"/>
    <w:rsid w:val="00721FFE"/>
    <w:rsid w:val="00723C36"/>
    <w:rsid w:val="00725DC7"/>
    <w:rsid w:val="007264C6"/>
    <w:rsid w:val="00731304"/>
    <w:rsid w:val="00740D73"/>
    <w:rsid w:val="007540E6"/>
    <w:rsid w:val="007638E8"/>
    <w:rsid w:val="007644CF"/>
    <w:rsid w:val="00764F72"/>
    <w:rsid w:val="0076592C"/>
    <w:rsid w:val="00770EAB"/>
    <w:rsid w:val="00771E5B"/>
    <w:rsid w:val="007742BA"/>
    <w:rsid w:val="00783223"/>
    <w:rsid w:val="00791F6E"/>
    <w:rsid w:val="00794DF4"/>
    <w:rsid w:val="007B0469"/>
    <w:rsid w:val="007C09A9"/>
    <w:rsid w:val="007C0EAD"/>
    <w:rsid w:val="007C3285"/>
    <w:rsid w:val="007C34DB"/>
    <w:rsid w:val="007C7CF7"/>
    <w:rsid w:val="007D206B"/>
    <w:rsid w:val="00803099"/>
    <w:rsid w:val="00805AD6"/>
    <w:rsid w:val="00806CCD"/>
    <w:rsid w:val="008079EB"/>
    <w:rsid w:val="0081115A"/>
    <w:rsid w:val="00813727"/>
    <w:rsid w:val="008156B5"/>
    <w:rsid w:val="00816720"/>
    <w:rsid w:val="00817B2B"/>
    <w:rsid w:val="0082673D"/>
    <w:rsid w:val="00827034"/>
    <w:rsid w:val="00843D98"/>
    <w:rsid w:val="00854A0F"/>
    <w:rsid w:val="008605B6"/>
    <w:rsid w:val="008605D3"/>
    <w:rsid w:val="00861854"/>
    <w:rsid w:val="008634CA"/>
    <w:rsid w:val="008669CD"/>
    <w:rsid w:val="008700C0"/>
    <w:rsid w:val="008815C5"/>
    <w:rsid w:val="008817A8"/>
    <w:rsid w:val="0089679A"/>
    <w:rsid w:val="008A744D"/>
    <w:rsid w:val="008B116F"/>
    <w:rsid w:val="008B1B10"/>
    <w:rsid w:val="008B76B8"/>
    <w:rsid w:val="008C3C5B"/>
    <w:rsid w:val="008C3CE2"/>
    <w:rsid w:val="008D1A59"/>
    <w:rsid w:val="008D35DC"/>
    <w:rsid w:val="008E7102"/>
    <w:rsid w:val="008F1A29"/>
    <w:rsid w:val="00910B6E"/>
    <w:rsid w:val="00914072"/>
    <w:rsid w:val="009305A4"/>
    <w:rsid w:val="00936E17"/>
    <w:rsid w:val="00952DFC"/>
    <w:rsid w:val="009603A6"/>
    <w:rsid w:val="009605DC"/>
    <w:rsid w:val="009633A7"/>
    <w:rsid w:val="00980470"/>
    <w:rsid w:val="00990DE4"/>
    <w:rsid w:val="00992105"/>
    <w:rsid w:val="00995738"/>
    <w:rsid w:val="0099686B"/>
    <w:rsid w:val="00997ED6"/>
    <w:rsid w:val="00997F0F"/>
    <w:rsid w:val="009A179D"/>
    <w:rsid w:val="009A633A"/>
    <w:rsid w:val="009A7D21"/>
    <w:rsid w:val="009B1266"/>
    <w:rsid w:val="009B2E96"/>
    <w:rsid w:val="009C5C86"/>
    <w:rsid w:val="009D2D7E"/>
    <w:rsid w:val="009D6E70"/>
    <w:rsid w:val="009E7702"/>
    <w:rsid w:val="009F0707"/>
    <w:rsid w:val="009F0D15"/>
    <w:rsid w:val="009F0F70"/>
    <w:rsid w:val="00A0221E"/>
    <w:rsid w:val="00A02CDC"/>
    <w:rsid w:val="00A123C7"/>
    <w:rsid w:val="00A2261C"/>
    <w:rsid w:val="00A22985"/>
    <w:rsid w:val="00A26589"/>
    <w:rsid w:val="00A27EDB"/>
    <w:rsid w:val="00A342E3"/>
    <w:rsid w:val="00A4168C"/>
    <w:rsid w:val="00A501CB"/>
    <w:rsid w:val="00A65E7E"/>
    <w:rsid w:val="00A70680"/>
    <w:rsid w:val="00A870FF"/>
    <w:rsid w:val="00A92D23"/>
    <w:rsid w:val="00A93B79"/>
    <w:rsid w:val="00A96CC2"/>
    <w:rsid w:val="00AA6ADC"/>
    <w:rsid w:val="00AD6077"/>
    <w:rsid w:val="00B04F58"/>
    <w:rsid w:val="00B11045"/>
    <w:rsid w:val="00B14369"/>
    <w:rsid w:val="00B14836"/>
    <w:rsid w:val="00B15D88"/>
    <w:rsid w:val="00B25F27"/>
    <w:rsid w:val="00B31031"/>
    <w:rsid w:val="00B42692"/>
    <w:rsid w:val="00B44675"/>
    <w:rsid w:val="00B51EDD"/>
    <w:rsid w:val="00B6611E"/>
    <w:rsid w:val="00B6739D"/>
    <w:rsid w:val="00B67C74"/>
    <w:rsid w:val="00B7038C"/>
    <w:rsid w:val="00B7571B"/>
    <w:rsid w:val="00BA0761"/>
    <w:rsid w:val="00BA72EA"/>
    <w:rsid w:val="00BB237D"/>
    <w:rsid w:val="00BB26B3"/>
    <w:rsid w:val="00BB73E5"/>
    <w:rsid w:val="00BC5EC9"/>
    <w:rsid w:val="00BD0198"/>
    <w:rsid w:val="00BD337D"/>
    <w:rsid w:val="00BD42B7"/>
    <w:rsid w:val="00BE5022"/>
    <w:rsid w:val="00BE62E4"/>
    <w:rsid w:val="00C059CE"/>
    <w:rsid w:val="00C10328"/>
    <w:rsid w:val="00C23D3A"/>
    <w:rsid w:val="00C3155C"/>
    <w:rsid w:val="00C337BD"/>
    <w:rsid w:val="00C423FC"/>
    <w:rsid w:val="00C447B4"/>
    <w:rsid w:val="00C46931"/>
    <w:rsid w:val="00C501E3"/>
    <w:rsid w:val="00C563EB"/>
    <w:rsid w:val="00C56604"/>
    <w:rsid w:val="00C572CD"/>
    <w:rsid w:val="00C6446B"/>
    <w:rsid w:val="00C74B7E"/>
    <w:rsid w:val="00C8600D"/>
    <w:rsid w:val="00CA42A3"/>
    <w:rsid w:val="00CA5ADD"/>
    <w:rsid w:val="00CA6F9D"/>
    <w:rsid w:val="00CB230D"/>
    <w:rsid w:val="00CB5BE3"/>
    <w:rsid w:val="00CB7C2E"/>
    <w:rsid w:val="00CC0BCC"/>
    <w:rsid w:val="00CD1260"/>
    <w:rsid w:val="00CE172D"/>
    <w:rsid w:val="00CE3BE5"/>
    <w:rsid w:val="00CF1961"/>
    <w:rsid w:val="00D01B4E"/>
    <w:rsid w:val="00D153C3"/>
    <w:rsid w:val="00D3122A"/>
    <w:rsid w:val="00D33672"/>
    <w:rsid w:val="00D42746"/>
    <w:rsid w:val="00D434D5"/>
    <w:rsid w:val="00D73451"/>
    <w:rsid w:val="00D840AA"/>
    <w:rsid w:val="00D94672"/>
    <w:rsid w:val="00D97723"/>
    <w:rsid w:val="00DA4961"/>
    <w:rsid w:val="00DB06DC"/>
    <w:rsid w:val="00DB6320"/>
    <w:rsid w:val="00DB770C"/>
    <w:rsid w:val="00DC23D2"/>
    <w:rsid w:val="00DC6411"/>
    <w:rsid w:val="00DD4874"/>
    <w:rsid w:val="00DD71AE"/>
    <w:rsid w:val="00DE0FF7"/>
    <w:rsid w:val="00DE141E"/>
    <w:rsid w:val="00DF1287"/>
    <w:rsid w:val="00DF158D"/>
    <w:rsid w:val="00DF639B"/>
    <w:rsid w:val="00E00E53"/>
    <w:rsid w:val="00E03722"/>
    <w:rsid w:val="00E04444"/>
    <w:rsid w:val="00E066EA"/>
    <w:rsid w:val="00E079C0"/>
    <w:rsid w:val="00E164D8"/>
    <w:rsid w:val="00E26F73"/>
    <w:rsid w:val="00E40117"/>
    <w:rsid w:val="00E42A3A"/>
    <w:rsid w:val="00E4554F"/>
    <w:rsid w:val="00E500C9"/>
    <w:rsid w:val="00E50190"/>
    <w:rsid w:val="00E50F13"/>
    <w:rsid w:val="00E53E54"/>
    <w:rsid w:val="00E63CB2"/>
    <w:rsid w:val="00E64EED"/>
    <w:rsid w:val="00E66744"/>
    <w:rsid w:val="00E75518"/>
    <w:rsid w:val="00E76002"/>
    <w:rsid w:val="00E82025"/>
    <w:rsid w:val="00E83E76"/>
    <w:rsid w:val="00E86CB5"/>
    <w:rsid w:val="00E96569"/>
    <w:rsid w:val="00EA255E"/>
    <w:rsid w:val="00EA2E98"/>
    <w:rsid w:val="00EB1CD4"/>
    <w:rsid w:val="00EB472F"/>
    <w:rsid w:val="00EC18C0"/>
    <w:rsid w:val="00ED35B3"/>
    <w:rsid w:val="00ED5911"/>
    <w:rsid w:val="00EE5C3B"/>
    <w:rsid w:val="00EE6EC9"/>
    <w:rsid w:val="00EF73C0"/>
    <w:rsid w:val="00F00D41"/>
    <w:rsid w:val="00F04225"/>
    <w:rsid w:val="00F13179"/>
    <w:rsid w:val="00F13AE8"/>
    <w:rsid w:val="00F16E83"/>
    <w:rsid w:val="00F17026"/>
    <w:rsid w:val="00F245C2"/>
    <w:rsid w:val="00F26372"/>
    <w:rsid w:val="00F272BC"/>
    <w:rsid w:val="00F35245"/>
    <w:rsid w:val="00F40980"/>
    <w:rsid w:val="00F50D9D"/>
    <w:rsid w:val="00F63D7E"/>
    <w:rsid w:val="00F67381"/>
    <w:rsid w:val="00F70CDE"/>
    <w:rsid w:val="00F9036E"/>
    <w:rsid w:val="00F94432"/>
    <w:rsid w:val="00F94B92"/>
    <w:rsid w:val="00F9750D"/>
    <w:rsid w:val="00F975D2"/>
    <w:rsid w:val="00FB4587"/>
    <w:rsid w:val="00FC3093"/>
    <w:rsid w:val="00FC648B"/>
    <w:rsid w:val="00FD1F6A"/>
    <w:rsid w:val="00FD2A1C"/>
    <w:rsid w:val="00FE3A7F"/>
    <w:rsid w:val="00FF55F2"/>
    <w:rsid w:val="00FF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72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F272BC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5F1B22"/>
    <w:pPr>
      <w:ind w:firstLineChars="200" w:firstLine="420"/>
    </w:pPr>
  </w:style>
  <w:style w:type="paragraph" w:customStyle="1" w:styleId="Char1">
    <w:name w:val="Char1"/>
    <w:basedOn w:val="Normal"/>
    <w:uiPriority w:val="99"/>
    <w:rsid w:val="003D3DF4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rsid w:val="000B6938"/>
    <w:rPr>
      <w:color w:val="auto"/>
      <w:u w:val="none"/>
      <w:effect w:val="none"/>
    </w:rPr>
  </w:style>
  <w:style w:type="table" w:styleId="TableGrid">
    <w:name w:val="Table Grid"/>
    <w:basedOn w:val="TableNormal"/>
    <w:uiPriority w:val="99"/>
    <w:rsid w:val="004062F0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2E129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E1291"/>
  </w:style>
  <w:style w:type="paragraph" w:styleId="Header">
    <w:name w:val="header"/>
    <w:basedOn w:val="Normal"/>
    <w:link w:val="HeaderChar"/>
    <w:uiPriority w:val="99"/>
    <w:rsid w:val="00CB5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B5BE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B5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B5BE3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4168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16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85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7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7250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17368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85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7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7243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173685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8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7241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17368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8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72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7247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17368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85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7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7273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17368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64</Words>
  <Characters>370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上海健康医学院</dc:title>
  <dc:subject/>
  <dc:creator>sony</dc:creator>
  <cp:keywords/>
  <dc:description/>
  <cp:lastModifiedBy>MC SYSTEM</cp:lastModifiedBy>
  <cp:revision>22</cp:revision>
  <dcterms:created xsi:type="dcterms:W3CDTF">2017-10-27T04:57:00Z</dcterms:created>
  <dcterms:modified xsi:type="dcterms:W3CDTF">2017-11-01T03:48:00Z</dcterms:modified>
</cp:coreProperties>
</file>